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A6" w:rsidRDefault="006033E8" w:rsidP="006033E8">
      <w:r w:rsidRPr="00B5152E">
        <w:t xml:space="preserve">Disciplina: </w:t>
      </w:r>
      <w:r w:rsidR="005F7ABD">
        <w:t>Administração Financeira I</w:t>
      </w:r>
      <w:r w:rsidR="001A4714">
        <w:t>I</w:t>
      </w:r>
    </w:p>
    <w:p w:rsidR="001513A6" w:rsidRDefault="006033E8" w:rsidP="006033E8">
      <w:pPr>
        <w:rPr>
          <w:b/>
        </w:rPr>
      </w:pPr>
      <w:r w:rsidRPr="00B5152E">
        <w:t xml:space="preserve">Professor: </w:t>
      </w:r>
      <w:r w:rsidR="00A244F5">
        <w:rPr>
          <w:szCs w:val="20"/>
        </w:rPr>
        <w:t xml:space="preserve">Gilberto de Oliveira </w:t>
      </w:r>
      <w:proofErr w:type="spellStart"/>
      <w:r w:rsidR="00A244F5">
        <w:rPr>
          <w:szCs w:val="20"/>
        </w:rPr>
        <w:t>Moritz</w:t>
      </w:r>
      <w:proofErr w:type="spellEnd"/>
      <w:r w:rsidR="00A244F5">
        <w:rPr>
          <w:szCs w:val="20"/>
        </w:rPr>
        <w:t>, Dr.</w:t>
      </w:r>
    </w:p>
    <w:p w:rsidR="006033E8" w:rsidRPr="00327E9F" w:rsidRDefault="00D65F6E" w:rsidP="006033E8">
      <w:pPr>
        <w:rPr>
          <w:b/>
        </w:rPr>
      </w:pPr>
      <w:r w:rsidRPr="00327E9F">
        <w:rPr>
          <w:b/>
        </w:rPr>
        <w:t xml:space="preserve">Atividade </w:t>
      </w:r>
      <w:proofErr w:type="gramStart"/>
      <w:r w:rsidR="005F7ABD">
        <w:rPr>
          <w:b/>
        </w:rPr>
        <w:t>1</w:t>
      </w:r>
      <w:proofErr w:type="gramEnd"/>
    </w:p>
    <w:p w:rsidR="006033E8" w:rsidRPr="00B5152E" w:rsidRDefault="006033E8" w:rsidP="006033E8">
      <w:r w:rsidRPr="00B5152E">
        <w:t xml:space="preserve">Projeto UAB </w:t>
      </w:r>
      <w:proofErr w:type="gramStart"/>
      <w:r w:rsidRPr="00B5152E">
        <w:t>2</w:t>
      </w:r>
      <w:proofErr w:type="gramEnd"/>
      <w:r w:rsidRPr="00B5152E">
        <w:t xml:space="preserve"> </w:t>
      </w:r>
    </w:p>
    <w:p w:rsidR="00D65F6E" w:rsidRDefault="006033E8" w:rsidP="006033E8">
      <w:r w:rsidRPr="00B5152E">
        <w:t xml:space="preserve">Data: </w:t>
      </w:r>
    </w:p>
    <w:p w:rsidR="006033E8" w:rsidRPr="00B5152E" w:rsidRDefault="006033E8" w:rsidP="006033E8">
      <w:r w:rsidRPr="00B5152E">
        <w:t>Nome do aluno:</w:t>
      </w:r>
    </w:p>
    <w:p w:rsidR="006033E8" w:rsidRPr="00B5152E" w:rsidRDefault="00D65F6E" w:rsidP="006033E8">
      <w:proofErr w:type="spellStart"/>
      <w:r>
        <w:t>Po</w:t>
      </w:r>
      <w:r w:rsidR="006033E8" w:rsidRPr="00B5152E">
        <w:t>lo</w:t>
      </w:r>
      <w:proofErr w:type="spellEnd"/>
      <w:r w:rsidR="006033E8" w:rsidRPr="00B5152E">
        <w:t>:</w:t>
      </w:r>
    </w:p>
    <w:p w:rsidR="006033E8" w:rsidRDefault="006033E8" w:rsidP="006033E8">
      <w:r w:rsidRPr="00B5152E">
        <w:t>Tutor:</w:t>
      </w:r>
    </w:p>
    <w:p w:rsidR="00327E9F" w:rsidRDefault="00327E9F" w:rsidP="006033E8">
      <w:pPr>
        <w:rPr>
          <w:b/>
        </w:rPr>
      </w:pPr>
    </w:p>
    <w:p w:rsidR="00092CEA" w:rsidRPr="000333EF" w:rsidRDefault="00092CEA" w:rsidP="00BC340F">
      <w:pPr>
        <w:jc w:val="center"/>
        <w:rPr>
          <w:b/>
        </w:rPr>
      </w:pPr>
      <w:r w:rsidRPr="00092CEA">
        <w:rPr>
          <w:b/>
          <w:highlight w:val="yellow"/>
        </w:rPr>
        <w:t>ATENÇÃO: Em todas as atividades</w:t>
      </w:r>
      <w:r w:rsidR="00EE2D8D">
        <w:rPr>
          <w:b/>
          <w:highlight w:val="yellow"/>
        </w:rPr>
        <w:t xml:space="preserve"> que envolvem cálculos</w:t>
      </w:r>
      <w:r w:rsidRPr="00092CEA">
        <w:rPr>
          <w:b/>
          <w:highlight w:val="yellow"/>
        </w:rPr>
        <w:t xml:space="preserve">, deverá constar o desenvolvimento dos </w:t>
      </w:r>
      <w:r w:rsidRPr="000333EF">
        <w:rPr>
          <w:b/>
          <w:highlight w:val="yellow"/>
        </w:rPr>
        <w:t>cálculos para se chegar ao resultado final, sob pena de zerar a questão.</w:t>
      </w:r>
    </w:p>
    <w:p w:rsidR="00092CEA" w:rsidRDefault="00092CEA" w:rsidP="00BC340F">
      <w:pPr>
        <w:jc w:val="center"/>
      </w:pPr>
    </w:p>
    <w:p w:rsidR="00A244F5" w:rsidRDefault="00A244F5" w:rsidP="00A244F5">
      <w:pPr>
        <w:autoSpaceDE w:val="0"/>
        <w:autoSpaceDN w:val="0"/>
        <w:adjustRightInd w:val="0"/>
        <w:jc w:val="center"/>
        <w:rPr>
          <w:b/>
          <w:color w:val="231F20"/>
        </w:rPr>
      </w:pPr>
      <w:r>
        <w:rPr>
          <w:b/>
          <w:color w:val="231F20"/>
        </w:rPr>
        <w:t xml:space="preserve">UNIDADES 1 E </w:t>
      </w:r>
      <w:proofErr w:type="gramStart"/>
      <w:r>
        <w:rPr>
          <w:b/>
          <w:color w:val="231F20"/>
        </w:rPr>
        <w:t>2</w:t>
      </w:r>
      <w:proofErr w:type="gramEnd"/>
    </w:p>
    <w:p w:rsidR="00A244F5" w:rsidRDefault="00A244F5" w:rsidP="00A244F5">
      <w:pPr>
        <w:autoSpaceDE w:val="0"/>
        <w:autoSpaceDN w:val="0"/>
        <w:adjustRightInd w:val="0"/>
        <w:jc w:val="center"/>
        <w:rPr>
          <w:b/>
          <w:color w:val="231F20"/>
        </w:rPr>
      </w:pPr>
    </w:p>
    <w:p w:rsidR="00A244F5" w:rsidRDefault="00A244F5" w:rsidP="00A244F5">
      <w:pPr>
        <w:autoSpaceDE w:val="0"/>
        <w:autoSpaceDN w:val="0"/>
        <w:adjustRightInd w:val="0"/>
        <w:rPr>
          <w:b/>
          <w:color w:val="231F20"/>
        </w:rPr>
      </w:pPr>
    </w:p>
    <w:p w:rsidR="00A244F5" w:rsidRPr="00A244F5" w:rsidRDefault="00A244F5" w:rsidP="00A244F5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A244F5">
        <w:rPr>
          <w:rFonts w:ascii="Times New Roman" w:hAnsi="Times New Roman"/>
          <w:b/>
          <w:color w:val="231F20"/>
          <w:sz w:val="24"/>
          <w:szCs w:val="24"/>
        </w:rPr>
        <w:t xml:space="preserve">Conceitue ponto de equilíbrio operacional? </w:t>
      </w:r>
    </w:p>
    <w:p w:rsidR="00A244F5" w:rsidRPr="000336C1" w:rsidRDefault="00A244F5" w:rsidP="00A244F5">
      <w:pPr>
        <w:autoSpaceDE w:val="0"/>
        <w:autoSpaceDN w:val="0"/>
        <w:adjustRightInd w:val="0"/>
        <w:rPr>
          <w:color w:val="231F20"/>
        </w:rPr>
      </w:pPr>
    </w:p>
    <w:p w:rsidR="00A244F5" w:rsidRPr="00F54636" w:rsidRDefault="00A244F5" w:rsidP="00A244F5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F54636">
        <w:rPr>
          <w:rFonts w:ascii="Times New Roman" w:hAnsi="Times New Roman"/>
          <w:b/>
          <w:color w:val="231F20"/>
          <w:sz w:val="24"/>
          <w:szCs w:val="24"/>
        </w:rPr>
        <w:t xml:space="preserve">Para Assaf Neto o que podemos entender como </w:t>
      </w:r>
      <w:proofErr w:type="gramStart"/>
      <w:r w:rsidRPr="00F54636">
        <w:rPr>
          <w:rFonts w:ascii="Times New Roman" w:hAnsi="Times New Roman"/>
          <w:b/>
          <w:color w:val="231F20"/>
          <w:sz w:val="24"/>
          <w:szCs w:val="24"/>
        </w:rPr>
        <w:t>alavancagem</w:t>
      </w:r>
      <w:proofErr w:type="gramEnd"/>
      <w:r w:rsidRPr="00F54636">
        <w:rPr>
          <w:rFonts w:ascii="Times New Roman" w:hAnsi="Times New Roman"/>
          <w:b/>
          <w:color w:val="231F20"/>
          <w:sz w:val="24"/>
          <w:szCs w:val="24"/>
        </w:rPr>
        <w:t xml:space="preserve"> financeira? </w:t>
      </w:r>
    </w:p>
    <w:p w:rsidR="00A244F5" w:rsidRPr="000336C1" w:rsidRDefault="00A244F5" w:rsidP="00A244F5">
      <w:pPr>
        <w:autoSpaceDE w:val="0"/>
        <w:autoSpaceDN w:val="0"/>
        <w:adjustRightInd w:val="0"/>
        <w:rPr>
          <w:color w:val="231F20"/>
        </w:rPr>
      </w:pPr>
    </w:p>
    <w:p w:rsidR="00A244F5" w:rsidRPr="00A244F5" w:rsidRDefault="00A244F5" w:rsidP="00A244F5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A244F5">
        <w:rPr>
          <w:rFonts w:ascii="Times New Roman" w:hAnsi="Times New Roman"/>
          <w:b/>
          <w:color w:val="231F20"/>
          <w:sz w:val="24"/>
          <w:szCs w:val="24"/>
        </w:rPr>
        <w:t xml:space="preserve">Qual a importância do fluxo de caixa na avaliação de possibilidades de investimentos? </w:t>
      </w:r>
    </w:p>
    <w:p w:rsidR="00A244F5" w:rsidRPr="000336C1" w:rsidRDefault="00A244F5" w:rsidP="00A244F5">
      <w:pPr>
        <w:autoSpaceDE w:val="0"/>
        <w:autoSpaceDN w:val="0"/>
        <w:adjustRightInd w:val="0"/>
        <w:rPr>
          <w:color w:val="231F20"/>
        </w:rPr>
      </w:pPr>
    </w:p>
    <w:p w:rsidR="00A244F5" w:rsidRPr="00A244F5" w:rsidRDefault="00A244F5" w:rsidP="00A244F5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31F20"/>
          <w:sz w:val="24"/>
          <w:szCs w:val="24"/>
        </w:rPr>
      </w:pPr>
      <w:r w:rsidRPr="00A244F5">
        <w:rPr>
          <w:rFonts w:ascii="Times New Roman" w:hAnsi="Times New Roman"/>
          <w:b/>
          <w:color w:val="231F20"/>
          <w:sz w:val="24"/>
          <w:szCs w:val="24"/>
        </w:rPr>
        <w:t xml:space="preserve">Correlacione a coluna da direita com a coluna da esquerda. </w:t>
      </w:r>
    </w:p>
    <w:p w:rsidR="00A244F5" w:rsidRDefault="00A244F5" w:rsidP="00A244F5">
      <w:pPr>
        <w:autoSpaceDE w:val="0"/>
        <w:autoSpaceDN w:val="0"/>
        <w:adjustRightInd w:val="0"/>
        <w:rPr>
          <w:color w:val="231F20"/>
        </w:rPr>
      </w:pPr>
    </w:p>
    <w:p w:rsidR="00A244F5" w:rsidRPr="000336C1" w:rsidRDefault="00A244F5" w:rsidP="00A244F5">
      <w:pPr>
        <w:autoSpaceDE w:val="0"/>
        <w:autoSpaceDN w:val="0"/>
        <w:adjustRightInd w:val="0"/>
        <w:rPr>
          <w:color w:val="231F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322"/>
        <w:gridCol w:w="4322"/>
      </w:tblGrid>
      <w:tr w:rsidR="00A244F5" w:rsidRPr="00755E66" w:rsidTr="009A2B26">
        <w:tc>
          <w:tcPr>
            <w:tcW w:w="4322" w:type="dxa"/>
            <w:vMerge w:val="restart"/>
          </w:tcPr>
          <w:p w:rsidR="00A244F5" w:rsidRPr="00755E66" w:rsidRDefault="00A244F5" w:rsidP="00A244F5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E66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Valor residual </w:t>
            </w:r>
          </w:p>
          <w:p w:rsidR="00A244F5" w:rsidRPr="00755E66" w:rsidRDefault="00A244F5" w:rsidP="00A244F5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567"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5E66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Despesas não desembolsáveis</w:t>
            </w:r>
            <w:proofErr w:type="gramEnd"/>
            <w:r w:rsidRPr="00755E66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 xml:space="preserve"> e Imposto de Renda </w:t>
            </w:r>
          </w:p>
          <w:p w:rsidR="00A244F5" w:rsidRPr="00755E66" w:rsidRDefault="00A244F5" w:rsidP="00A244F5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567" w:right="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E66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Custos e despesas operacionais</w:t>
            </w:r>
          </w:p>
          <w:p w:rsidR="00A244F5" w:rsidRPr="00755E66" w:rsidRDefault="00A244F5" w:rsidP="00A244F5">
            <w:pPr>
              <w:pStyle w:val="Pargrafoda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E66">
              <w:rPr>
                <w:rFonts w:ascii="Times New Roman" w:hAnsi="Times New Roman"/>
                <w:bCs/>
                <w:color w:val="231F20"/>
                <w:sz w:val="24"/>
                <w:szCs w:val="24"/>
              </w:rPr>
              <w:t>Receitas operacionais</w:t>
            </w:r>
          </w:p>
        </w:tc>
        <w:tc>
          <w:tcPr>
            <w:tcW w:w="4322" w:type="dxa"/>
          </w:tcPr>
          <w:p w:rsidR="00A244F5" w:rsidRPr="00755E66" w:rsidRDefault="00A244F5" w:rsidP="00A244F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55E66">
              <w:rPr>
                <w:color w:val="231F20"/>
              </w:rPr>
              <w:t xml:space="preserve">( </w:t>
            </w:r>
            <w:r>
              <w:rPr>
                <w:color w:val="231F20"/>
              </w:rPr>
              <w:t xml:space="preserve"> </w:t>
            </w:r>
            <w:r w:rsidRPr="00755E66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 xml:space="preserve">  </w:t>
            </w:r>
            <w:r w:rsidRPr="00755E66">
              <w:rPr>
                <w:color w:val="231F20"/>
              </w:rPr>
              <w:t xml:space="preserve"> </w:t>
            </w:r>
            <w:proofErr w:type="gramEnd"/>
            <w:r w:rsidRPr="00755E66">
              <w:rPr>
                <w:color w:val="231F20"/>
              </w:rPr>
              <w:t>) São os custos e despesas necessárias ao funcionamento normal do que esteja previsto no projeto de investimento.</w:t>
            </w:r>
          </w:p>
        </w:tc>
      </w:tr>
      <w:tr w:rsidR="00A244F5" w:rsidRPr="00755E66" w:rsidTr="009A2B26">
        <w:tc>
          <w:tcPr>
            <w:tcW w:w="4322" w:type="dxa"/>
            <w:vMerge/>
          </w:tcPr>
          <w:p w:rsidR="00A244F5" w:rsidRPr="00755E66" w:rsidRDefault="00A244F5" w:rsidP="009A2B26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A244F5" w:rsidRPr="00755E66" w:rsidRDefault="00A244F5" w:rsidP="00A244F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55E66">
              <w:rPr>
                <w:color w:val="231F20"/>
              </w:rPr>
              <w:t>(</w:t>
            </w:r>
            <w:r>
              <w:rPr>
                <w:color w:val="231F20"/>
              </w:rPr>
              <w:t xml:space="preserve"> </w:t>
            </w:r>
            <w:r w:rsidRPr="00755E66">
              <w:rPr>
                <w:color w:val="231F20"/>
              </w:rPr>
              <w:t xml:space="preserve"> </w:t>
            </w:r>
            <w:proofErr w:type="gramEnd"/>
            <w:r w:rsidRPr="00755E66">
              <w:rPr>
                <w:color w:val="231F20"/>
              </w:rPr>
              <w:t xml:space="preserve">) Na avaliação econômica de investimentos as </w:t>
            </w:r>
            <w:r w:rsidRPr="00755E66">
              <w:rPr>
                <w:bCs/>
                <w:color w:val="231F20"/>
              </w:rPr>
              <w:t>despesas não desembolsáveis</w:t>
            </w:r>
            <w:r w:rsidRPr="00755E66">
              <w:rPr>
                <w:b/>
                <w:bCs/>
                <w:color w:val="231F20"/>
              </w:rPr>
              <w:t xml:space="preserve"> </w:t>
            </w:r>
            <w:r w:rsidRPr="00755E66">
              <w:rPr>
                <w:color w:val="231F20"/>
              </w:rPr>
              <w:t>(</w:t>
            </w:r>
            <w:proofErr w:type="spellStart"/>
            <w:r w:rsidRPr="00755E66">
              <w:rPr>
                <w:color w:val="231F20"/>
              </w:rPr>
              <w:t>preciação</w:t>
            </w:r>
            <w:proofErr w:type="spellEnd"/>
            <w:r w:rsidRPr="00755E66">
              <w:rPr>
                <w:color w:val="231F20"/>
              </w:rPr>
              <w:t xml:space="preserve">, por exemplo) não devem ser consideradas no cálculo dos fluxos de caixa. Esses valores não representam, na realidade, um comprometimento de caixa da empresa, e são irrelevantes para o processo de dimensionamento dos benefícios econômicos de uma proposta de investimento. </w:t>
            </w:r>
          </w:p>
        </w:tc>
      </w:tr>
      <w:tr w:rsidR="00A244F5" w:rsidRPr="00755E66" w:rsidTr="009A2B26">
        <w:trPr>
          <w:trHeight w:val="619"/>
        </w:trPr>
        <w:tc>
          <w:tcPr>
            <w:tcW w:w="4322" w:type="dxa"/>
            <w:vMerge/>
          </w:tcPr>
          <w:p w:rsidR="00A244F5" w:rsidRPr="00755E66" w:rsidRDefault="00A244F5" w:rsidP="009A2B26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A244F5" w:rsidRPr="00755E66" w:rsidRDefault="00A244F5" w:rsidP="00A244F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55E66">
              <w:rPr>
                <w:color w:val="231F20"/>
              </w:rPr>
              <w:t xml:space="preserve">( </w:t>
            </w:r>
            <w:r>
              <w:rPr>
                <w:color w:val="231F20"/>
              </w:rPr>
              <w:t xml:space="preserve"> </w:t>
            </w:r>
            <w:r w:rsidRPr="00755E66">
              <w:rPr>
                <w:color w:val="231F20"/>
              </w:rPr>
              <w:t xml:space="preserve"> </w:t>
            </w:r>
            <w:proofErr w:type="gramEnd"/>
            <w:r w:rsidRPr="00755E66">
              <w:rPr>
                <w:color w:val="231F20"/>
              </w:rPr>
              <w:t>) Representa o eventual valor de liquidação do investimento.</w:t>
            </w:r>
          </w:p>
        </w:tc>
      </w:tr>
      <w:tr w:rsidR="00A244F5" w:rsidRPr="00755E66" w:rsidTr="009A2B26">
        <w:tc>
          <w:tcPr>
            <w:tcW w:w="4322" w:type="dxa"/>
            <w:vMerge/>
          </w:tcPr>
          <w:p w:rsidR="00A244F5" w:rsidRPr="00755E66" w:rsidRDefault="00A244F5" w:rsidP="009A2B26">
            <w:pPr>
              <w:pStyle w:val="PargrafodaLista"/>
              <w:tabs>
                <w:tab w:val="left" w:pos="4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A244F5" w:rsidRPr="00755E66" w:rsidRDefault="00A244F5" w:rsidP="009A2B26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proofErr w:type="gramStart"/>
            <w:r w:rsidRPr="00755E66">
              <w:rPr>
                <w:color w:val="231F20"/>
              </w:rPr>
              <w:t xml:space="preserve">( </w:t>
            </w:r>
            <w:r>
              <w:rPr>
                <w:color w:val="231F20"/>
              </w:rPr>
              <w:t xml:space="preserve">  </w:t>
            </w:r>
            <w:r w:rsidRPr="00755E66">
              <w:rPr>
                <w:color w:val="231F20"/>
              </w:rPr>
              <w:t xml:space="preserve"> </w:t>
            </w:r>
            <w:proofErr w:type="gramEnd"/>
            <w:r w:rsidRPr="00755E66">
              <w:rPr>
                <w:color w:val="231F20"/>
              </w:rPr>
              <w:t>) As receitas operacionais decorrem das vendas do produto ou serviço envolvido.</w:t>
            </w:r>
          </w:p>
          <w:p w:rsidR="00A244F5" w:rsidRPr="00755E66" w:rsidRDefault="00A244F5" w:rsidP="009A2B26">
            <w:pPr>
              <w:autoSpaceDE w:val="0"/>
              <w:autoSpaceDN w:val="0"/>
              <w:adjustRightInd w:val="0"/>
            </w:pPr>
          </w:p>
        </w:tc>
      </w:tr>
    </w:tbl>
    <w:p w:rsidR="00A244F5" w:rsidRPr="00F54636" w:rsidRDefault="00A244F5" w:rsidP="00A244F5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4636">
        <w:rPr>
          <w:rFonts w:ascii="Times New Roman" w:hAnsi="Times New Roman"/>
          <w:b/>
          <w:sz w:val="24"/>
          <w:szCs w:val="24"/>
        </w:rPr>
        <w:t xml:space="preserve">A empresa Caco produz bonés, que são vendidos no verão nas diversas praias brasileiras. O custo variável unitário de cada boné gira em torno de R$ 8,90 por boné. Os mesmos são vendidos ao preço final de R$ 22,00. No entanto, para a fabricação dos bonés a empresa desembolsa mensalmente valores com aluguel de maquinários, funcionários, entre outras contas, que somando chegam ao valor de R$ 8.900,00. Com base nos dados apresentados determine quantos bonés serão necessários para que a Caco atinja o ponto de equilíbrio operacional? </w:t>
      </w:r>
    </w:p>
    <w:p w:rsidR="00A244F5" w:rsidRDefault="00A244F5" w:rsidP="00A244F5">
      <w:pPr>
        <w:autoSpaceDE w:val="0"/>
        <w:autoSpaceDN w:val="0"/>
        <w:adjustRightInd w:val="0"/>
        <w:jc w:val="both"/>
        <w:rPr>
          <w:b/>
        </w:rPr>
      </w:pPr>
    </w:p>
    <w:p w:rsidR="00A244F5" w:rsidRPr="00A64B9D" w:rsidRDefault="00A244F5" w:rsidP="00A244F5">
      <w:pPr>
        <w:autoSpaceDE w:val="0"/>
        <w:autoSpaceDN w:val="0"/>
        <w:adjustRightInd w:val="0"/>
        <w:rPr>
          <w:color w:val="231F20"/>
          <w:lang w:val="en-US"/>
        </w:rPr>
      </w:pPr>
    </w:p>
    <w:p w:rsidR="00A244F5" w:rsidRPr="000336C1" w:rsidRDefault="00A244F5" w:rsidP="00A244F5">
      <w:pPr>
        <w:autoSpaceDE w:val="0"/>
        <w:autoSpaceDN w:val="0"/>
        <w:adjustRightInd w:val="0"/>
        <w:rPr>
          <w:color w:val="231F20"/>
        </w:rPr>
      </w:pPr>
    </w:p>
    <w:p w:rsidR="00A244F5" w:rsidRDefault="00A244F5" w:rsidP="00A244F5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4F5">
        <w:rPr>
          <w:rFonts w:ascii="Times New Roman" w:hAnsi="Times New Roman"/>
          <w:b/>
          <w:sz w:val="24"/>
          <w:szCs w:val="24"/>
        </w:rPr>
        <w:t xml:space="preserve">Com os dados do exercício anterior, e considerando agora que a Caco pretende ter um lucro mínimo de R$2.300,00 com a venda de camisetas. Determine o ponto de equilíbrio econômico. </w:t>
      </w:r>
    </w:p>
    <w:p w:rsidR="00A244F5" w:rsidRDefault="00A244F5" w:rsidP="00A244F5">
      <w:pPr>
        <w:autoSpaceDE w:val="0"/>
        <w:autoSpaceDN w:val="0"/>
        <w:adjustRightInd w:val="0"/>
      </w:pPr>
    </w:p>
    <w:p w:rsidR="00A244F5" w:rsidRPr="000336C1" w:rsidRDefault="00A244F5" w:rsidP="00A244F5">
      <w:pPr>
        <w:autoSpaceDE w:val="0"/>
        <w:autoSpaceDN w:val="0"/>
        <w:adjustRightInd w:val="0"/>
      </w:pPr>
    </w:p>
    <w:p w:rsidR="00A244F5" w:rsidRPr="00A244F5" w:rsidRDefault="00A244F5" w:rsidP="00A244F5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4F5">
        <w:rPr>
          <w:rFonts w:ascii="Times New Roman" w:hAnsi="Times New Roman"/>
          <w:b/>
          <w:sz w:val="24"/>
          <w:szCs w:val="24"/>
        </w:rPr>
        <w:t xml:space="preserve">Dois amigos em sociedade constituem uma empresa, que ao final do primeiro exercício social apresenta um ativo total no valor de R$ 345.000,00. Considere que os amigos possuam capacidade para bancar 60% do valor do ativo, o restante seria realizado por meio de empréstimo com taxa de 12% </w:t>
      </w:r>
      <w:proofErr w:type="spellStart"/>
      <w:r w:rsidRPr="00A244F5">
        <w:rPr>
          <w:rFonts w:ascii="Times New Roman" w:hAnsi="Times New Roman"/>
          <w:b/>
          <w:sz w:val="24"/>
          <w:szCs w:val="24"/>
        </w:rPr>
        <w:t>a.a.</w:t>
      </w:r>
      <w:proofErr w:type="spellEnd"/>
      <w:r w:rsidRPr="00A244F5">
        <w:rPr>
          <w:rFonts w:ascii="Times New Roman" w:hAnsi="Times New Roman"/>
          <w:b/>
          <w:sz w:val="24"/>
          <w:szCs w:val="24"/>
        </w:rPr>
        <w:t xml:space="preserve"> Os amigos com isso pretendem conseguir um lucro de 25.000,00. Nesse caso, qual seria a taxa do ROA e ROE? </w:t>
      </w:r>
    </w:p>
    <w:p w:rsidR="00A244F5" w:rsidRDefault="00A244F5" w:rsidP="00BC340F">
      <w:pPr>
        <w:jc w:val="center"/>
      </w:pPr>
    </w:p>
    <w:sectPr w:rsidR="00A244F5" w:rsidSect="00BC340F">
      <w:headerReference w:type="default" r:id="rId7"/>
      <w:footerReference w:type="default" r:id="rId8"/>
      <w:type w:val="continuous"/>
      <w:pgSz w:w="11906" w:h="16838"/>
      <w:pgMar w:top="284" w:right="567" w:bottom="113" w:left="567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380" w:rsidRDefault="00386380" w:rsidP="00854CF0">
      <w:r>
        <w:separator/>
      </w:r>
    </w:p>
  </w:endnote>
  <w:endnote w:type="continuationSeparator" w:id="1">
    <w:p w:rsidR="00386380" w:rsidRDefault="00386380" w:rsidP="0085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venirLtB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Lt BT">
    <w:altName w:val="NewsGoth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venir Lt BT">
    <w:altName w:val="Souvenir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2540"/>
      <w:docPartObj>
        <w:docPartGallery w:val="Page Numbers (Bottom of Page)"/>
        <w:docPartUnique/>
      </w:docPartObj>
    </w:sdtPr>
    <w:sdtContent>
      <w:p w:rsidR="00FD3328" w:rsidRDefault="00CC779F">
        <w:pPr>
          <w:pStyle w:val="Rodap"/>
          <w:jc w:val="right"/>
        </w:pPr>
        <w:fldSimple w:instr=" PAGE   \* MERGEFORMAT ">
          <w:r w:rsidR="00AE009A">
            <w:rPr>
              <w:noProof/>
            </w:rPr>
            <w:t>1</w:t>
          </w:r>
        </w:fldSimple>
      </w:p>
    </w:sdtContent>
  </w:sdt>
  <w:p w:rsidR="00FD3328" w:rsidRDefault="00FD33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380" w:rsidRDefault="00386380" w:rsidP="00854CF0">
      <w:r>
        <w:separator/>
      </w:r>
    </w:p>
  </w:footnote>
  <w:footnote w:type="continuationSeparator" w:id="1">
    <w:p w:rsidR="00386380" w:rsidRDefault="00386380" w:rsidP="00854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28" w:rsidRDefault="00FD3328">
    <w:pPr>
      <w:pStyle w:val="Cabealho"/>
    </w:pPr>
    <w:r>
      <w:rPr>
        <w:noProof/>
      </w:rPr>
      <w:drawing>
        <wp:inline distT="0" distB="0" distL="0" distR="0">
          <wp:extent cx="6907375" cy="745468"/>
          <wp:effectExtent l="19050" t="0" r="77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556" cy="7481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7D0"/>
    <w:multiLevelType w:val="hybridMultilevel"/>
    <w:tmpl w:val="8CA659E4"/>
    <w:lvl w:ilvl="0" w:tplc="16401A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2DB1"/>
    <w:multiLevelType w:val="hybridMultilevel"/>
    <w:tmpl w:val="1B4C71B0"/>
    <w:lvl w:ilvl="0" w:tplc="CFBC16F4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701E"/>
    <w:multiLevelType w:val="hybridMultilevel"/>
    <w:tmpl w:val="775EBC5C"/>
    <w:lvl w:ilvl="0" w:tplc="33907C00">
      <w:start w:val="1"/>
      <w:numFmt w:val="upperLetter"/>
      <w:lvlText w:val="%1."/>
      <w:lvlJc w:val="left"/>
      <w:pPr>
        <w:ind w:left="720" w:hanging="360"/>
      </w:pPr>
      <w:rPr>
        <w:rFonts w:ascii="SouvenirLtBT,Bold" w:hAnsi="SouvenirLtBT,Bold" w:cs="SouvenirLtBT,Bold" w:hint="default"/>
        <w:b/>
        <w:color w:val="231F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1723"/>
    <w:multiLevelType w:val="hybridMultilevel"/>
    <w:tmpl w:val="94505126"/>
    <w:lvl w:ilvl="0" w:tplc="4AF4C70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B18C9"/>
    <w:multiLevelType w:val="hybridMultilevel"/>
    <w:tmpl w:val="284C4520"/>
    <w:lvl w:ilvl="0" w:tplc="62E0A474">
      <w:start w:val="1"/>
      <w:numFmt w:val="lowerLetter"/>
      <w:lvlText w:val="%1)"/>
      <w:lvlJc w:val="left"/>
      <w:pPr>
        <w:ind w:left="108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54F97"/>
    <w:multiLevelType w:val="hybridMultilevel"/>
    <w:tmpl w:val="DFF0BC3C"/>
    <w:lvl w:ilvl="0" w:tplc="D8409B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A2455"/>
    <w:multiLevelType w:val="hybridMultilevel"/>
    <w:tmpl w:val="D41499F8"/>
    <w:lvl w:ilvl="0" w:tplc="4EDE16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74A18"/>
    <w:multiLevelType w:val="hybridMultilevel"/>
    <w:tmpl w:val="2490F936"/>
    <w:lvl w:ilvl="0" w:tplc="249E0A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42F91"/>
    <w:multiLevelType w:val="hybridMultilevel"/>
    <w:tmpl w:val="16506EDA"/>
    <w:lvl w:ilvl="0" w:tplc="F242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C572B"/>
    <w:multiLevelType w:val="hybridMultilevel"/>
    <w:tmpl w:val="4C4C5A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B3375"/>
    <w:multiLevelType w:val="hybridMultilevel"/>
    <w:tmpl w:val="63F2A6EA"/>
    <w:lvl w:ilvl="0" w:tplc="CEDA41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D088A"/>
    <w:multiLevelType w:val="hybridMultilevel"/>
    <w:tmpl w:val="90268294"/>
    <w:lvl w:ilvl="0" w:tplc="CEB6CF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73D7D"/>
    <w:multiLevelType w:val="hybridMultilevel"/>
    <w:tmpl w:val="60307138"/>
    <w:lvl w:ilvl="0" w:tplc="4AF4C70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7CBD"/>
    <w:multiLevelType w:val="hybridMultilevel"/>
    <w:tmpl w:val="8A3ED40E"/>
    <w:lvl w:ilvl="0" w:tplc="97901E6A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F3B5A"/>
    <w:multiLevelType w:val="hybridMultilevel"/>
    <w:tmpl w:val="6540E07E"/>
    <w:lvl w:ilvl="0" w:tplc="E7B47B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567B4"/>
    <w:multiLevelType w:val="hybridMultilevel"/>
    <w:tmpl w:val="7BE21A9C"/>
    <w:lvl w:ilvl="0" w:tplc="5FF6F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2526C"/>
    <w:multiLevelType w:val="hybridMultilevel"/>
    <w:tmpl w:val="CE56606C"/>
    <w:lvl w:ilvl="0" w:tplc="6EBE05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606B5"/>
    <w:multiLevelType w:val="hybridMultilevel"/>
    <w:tmpl w:val="6568D2BA"/>
    <w:lvl w:ilvl="0" w:tplc="A87898B8">
      <w:start w:val="1"/>
      <w:numFmt w:val="lowerLetter"/>
      <w:lvlText w:val="%1)"/>
      <w:lvlJc w:val="left"/>
      <w:pPr>
        <w:ind w:left="108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724B4"/>
    <w:multiLevelType w:val="hybridMultilevel"/>
    <w:tmpl w:val="0C8CAA5E"/>
    <w:lvl w:ilvl="0" w:tplc="702EF23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A286C"/>
    <w:multiLevelType w:val="hybridMultilevel"/>
    <w:tmpl w:val="FAA63A1A"/>
    <w:lvl w:ilvl="0" w:tplc="80B29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E4C57"/>
    <w:multiLevelType w:val="hybridMultilevel"/>
    <w:tmpl w:val="00ECC0B4"/>
    <w:lvl w:ilvl="0" w:tplc="46208E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B6A74"/>
    <w:multiLevelType w:val="hybridMultilevel"/>
    <w:tmpl w:val="7F1CF65E"/>
    <w:lvl w:ilvl="0" w:tplc="28523E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C3725"/>
    <w:multiLevelType w:val="hybridMultilevel"/>
    <w:tmpl w:val="5C0242CA"/>
    <w:lvl w:ilvl="0" w:tplc="7FB496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B615F"/>
    <w:multiLevelType w:val="hybridMultilevel"/>
    <w:tmpl w:val="88743F54"/>
    <w:lvl w:ilvl="0" w:tplc="E81034EA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F0378"/>
    <w:multiLevelType w:val="hybridMultilevel"/>
    <w:tmpl w:val="32622092"/>
    <w:lvl w:ilvl="0" w:tplc="C630BD22">
      <w:start w:val="1"/>
      <w:numFmt w:val="lowerLetter"/>
      <w:lvlText w:val="%1)"/>
      <w:lvlJc w:val="left"/>
      <w:pPr>
        <w:ind w:left="108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252EDC"/>
    <w:multiLevelType w:val="hybridMultilevel"/>
    <w:tmpl w:val="1442A458"/>
    <w:lvl w:ilvl="0" w:tplc="6E984AC0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61D83"/>
    <w:multiLevelType w:val="hybridMultilevel"/>
    <w:tmpl w:val="65B43FE4"/>
    <w:lvl w:ilvl="0" w:tplc="77E87D7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376E0"/>
    <w:multiLevelType w:val="hybridMultilevel"/>
    <w:tmpl w:val="8730AE44"/>
    <w:lvl w:ilvl="0" w:tplc="D494C7A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616476C"/>
    <w:multiLevelType w:val="hybridMultilevel"/>
    <w:tmpl w:val="62B085D0"/>
    <w:lvl w:ilvl="0" w:tplc="FBBC2280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1550D"/>
    <w:multiLevelType w:val="hybridMultilevel"/>
    <w:tmpl w:val="A91400FC"/>
    <w:lvl w:ilvl="0" w:tplc="039849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E70A91"/>
    <w:multiLevelType w:val="hybridMultilevel"/>
    <w:tmpl w:val="E988C6A0"/>
    <w:lvl w:ilvl="0" w:tplc="6D002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F4C68"/>
    <w:multiLevelType w:val="hybridMultilevel"/>
    <w:tmpl w:val="235E594A"/>
    <w:lvl w:ilvl="0" w:tplc="E96800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74DDE"/>
    <w:multiLevelType w:val="hybridMultilevel"/>
    <w:tmpl w:val="2164537A"/>
    <w:lvl w:ilvl="0" w:tplc="096E43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06FA3"/>
    <w:multiLevelType w:val="hybridMultilevel"/>
    <w:tmpl w:val="D3BEC5B0"/>
    <w:lvl w:ilvl="0" w:tplc="AD120F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809FB"/>
    <w:multiLevelType w:val="hybridMultilevel"/>
    <w:tmpl w:val="4EF0DF1A"/>
    <w:lvl w:ilvl="0" w:tplc="A3068BB8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4217B"/>
    <w:multiLevelType w:val="hybridMultilevel"/>
    <w:tmpl w:val="5B02D8F0"/>
    <w:lvl w:ilvl="0" w:tplc="EB048E6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47461F"/>
    <w:multiLevelType w:val="hybridMultilevel"/>
    <w:tmpl w:val="7368CE94"/>
    <w:lvl w:ilvl="0" w:tplc="B4C8158E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91E01"/>
    <w:multiLevelType w:val="hybridMultilevel"/>
    <w:tmpl w:val="49C8CD2C"/>
    <w:lvl w:ilvl="0" w:tplc="A810FBA2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8525F"/>
    <w:multiLevelType w:val="hybridMultilevel"/>
    <w:tmpl w:val="9348B402"/>
    <w:lvl w:ilvl="0" w:tplc="4D005656">
      <w:start w:val="1"/>
      <w:numFmt w:val="lowerLetter"/>
      <w:lvlText w:val="%1)"/>
      <w:lvlJc w:val="left"/>
      <w:pPr>
        <w:ind w:left="108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3F35DC"/>
    <w:multiLevelType w:val="hybridMultilevel"/>
    <w:tmpl w:val="95E6091E"/>
    <w:lvl w:ilvl="0" w:tplc="1F0EC48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B76CF"/>
    <w:multiLevelType w:val="hybridMultilevel"/>
    <w:tmpl w:val="0F268E6E"/>
    <w:lvl w:ilvl="0" w:tplc="935CC4D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D59A9"/>
    <w:multiLevelType w:val="hybridMultilevel"/>
    <w:tmpl w:val="41025E8C"/>
    <w:lvl w:ilvl="0" w:tplc="B4662D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86063"/>
    <w:multiLevelType w:val="hybridMultilevel"/>
    <w:tmpl w:val="3C781052"/>
    <w:lvl w:ilvl="0" w:tplc="86665C3E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41"/>
  </w:num>
  <w:num w:numId="5">
    <w:abstractNumId w:val="40"/>
  </w:num>
  <w:num w:numId="6">
    <w:abstractNumId w:val="15"/>
  </w:num>
  <w:num w:numId="7">
    <w:abstractNumId w:val="18"/>
  </w:num>
  <w:num w:numId="8">
    <w:abstractNumId w:val="11"/>
  </w:num>
  <w:num w:numId="9">
    <w:abstractNumId w:val="31"/>
  </w:num>
  <w:num w:numId="10">
    <w:abstractNumId w:val="7"/>
  </w:num>
  <w:num w:numId="11">
    <w:abstractNumId w:val="32"/>
  </w:num>
  <w:num w:numId="12">
    <w:abstractNumId w:val="30"/>
  </w:num>
  <w:num w:numId="13">
    <w:abstractNumId w:val="38"/>
  </w:num>
  <w:num w:numId="14">
    <w:abstractNumId w:val="12"/>
  </w:num>
  <w:num w:numId="15">
    <w:abstractNumId w:val="3"/>
  </w:num>
  <w:num w:numId="16">
    <w:abstractNumId w:val="13"/>
  </w:num>
  <w:num w:numId="17">
    <w:abstractNumId w:val="37"/>
  </w:num>
  <w:num w:numId="18">
    <w:abstractNumId w:val="1"/>
  </w:num>
  <w:num w:numId="19">
    <w:abstractNumId w:val="25"/>
  </w:num>
  <w:num w:numId="20">
    <w:abstractNumId w:val="9"/>
  </w:num>
  <w:num w:numId="21">
    <w:abstractNumId w:val="20"/>
  </w:num>
  <w:num w:numId="22">
    <w:abstractNumId w:val="28"/>
  </w:num>
  <w:num w:numId="23">
    <w:abstractNumId w:val="23"/>
  </w:num>
  <w:num w:numId="24">
    <w:abstractNumId w:val="42"/>
  </w:num>
  <w:num w:numId="25">
    <w:abstractNumId w:val="24"/>
  </w:num>
  <w:num w:numId="26">
    <w:abstractNumId w:val="34"/>
  </w:num>
  <w:num w:numId="27">
    <w:abstractNumId w:val="29"/>
  </w:num>
  <w:num w:numId="28">
    <w:abstractNumId w:val="36"/>
  </w:num>
  <w:num w:numId="29">
    <w:abstractNumId w:val="39"/>
  </w:num>
  <w:num w:numId="30">
    <w:abstractNumId w:val="4"/>
  </w:num>
  <w:num w:numId="31">
    <w:abstractNumId w:val="17"/>
  </w:num>
  <w:num w:numId="32">
    <w:abstractNumId w:val="22"/>
  </w:num>
  <w:num w:numId="33">
    <w:abstractNumId w:val="5"/>
  </w:num>
  <w:num w:numId="34">
    <w:abstractNumId w:val="0"/>
  </w:num>
  <w:num w:numId="35">
    <w:abstractNumId w:val="16"/>
  </w:num>
  <w:num w:numId="36">
    <w:abstractNumId w:val="27"/>
  </w:num>
  <w:num w:numId="37">
    <w:abstractNumId w:val="33"/>
  </w:num>
  <w:num w:numId="38">
    <w:abstractNumId w:val="10"/>
  </w:num>
  <w:num w:numId="39">
    <w:abstractNumId w:val="26"/>
  </w:num>
  <w:num w:numId="40">
    <w:abstractNumId w:val="35"/>
  </w:num>
  <w:num w:numId="41">
    <w:abstractNumId w:val="8"/>
  </w:num>
  <w:num w:numId="42">
    <w:abstractNumId w:val="2"/>
  </w:num>
  <w:num w:numId="43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854CF0"/>
    <w:rsid w:val="00000F78"/>
    <w:rsid w:val="00006F36"/>
    <w:rsid w:val="00010E8C"/>
    <w:rsid w:val="0002226D"/>
    <w:rsid w:val="000333EF"/>
    <w:rsid w:val="000337FF"/>
    <w:rsid w:val="000344F7"/>
    <w:rsid w:val="00046254"/>
    <w:rsid w:val="00067411"/>
    <w:rsid w:val="000732DD"/>
    <w:rsid w:val="00092CEA"/>
    <w:rsid w:val="00096FA9"/>
    <w:rsid w:val="000A3118"/>
    <w:rsid w:val="000B22EB"/>
    <w:rsid w:val="000B3DB2"/>
    <w:rsid w:val="000D3B53"/>
    <w:rsid w:val="000E1182"/>
    <w:rsid w:val="000E7659"/>
    <w:rsid w:val="000F15BC"/>
    <w:rsid w:val="001513A6"/>
    <w:rsid w:val="001A1C3B"/>
    <w:rsid w:val="001A4714"/>
    <w:rsid w:val="001C4E12"/>
    <w:rsid w:val="001F75E8"/>
    <w:rsid w:val="00242195"/>
    <w:rsid w:val="00247956"/>
    <w:rsid w:val="00260470"/>
    <w:rsid w:val="002715F0"/>
    <w:rsid w:val="0027560E"/>
    <w:rsid w:val="00281AFE"/>
    <w:rsid w:val="00284758"/>
    <w:rsid w:val="002914D8"/>
    <w:rsid w:val="002960F4"/>
    <w:rsid w:val="002C3D3A"/>
    <w:rsid w:val="002F4505"/>
    <w:rsid w:val="00317FDC"/>
    <w:rsid w:val="00322CF8"/>
    <w:rsid w:val="00327E9F"/>
    <w:rsid w:val="00340295"/>
    <w:rsid w:val="00354DCA"/>
    <w:rsid w:val="00386380"/>
    <w:rsid w:val="00396CDA"/>
    <w:rsid w:val="003A001D"/>
    <w:rsid w:val="003A579A"/>
    <w:rsid w:val="003B00C1"/>
    <w:rsid w:val="003C0576"/>
    <w:rsid w:val="003D2900"/>
    <w:rsid w:val="003E4E30"/>
    <w:rsid w:val="0040556A"/>
    <w:rsid w:val="00441A6D"/>
    <w:rsid w:val="0044785E"/>
    <w:rsid w:val="00490050"/>
    <w:rsid w:val="004B0EE2"/>
    <w:rsid w:val="004E2E05"/>
    <w:rsid w:val="004F2271"/>
    <w:rsid w:val="004F41B6"/>
    <w:rsid w:val="0050132F"/>
    <w:rsid w:val="00530822"/>
    <w:rsid w:val="0054162D"/>
    <w:rsid w:val="005526BB"/>
    <w:rsid w:val="0057580E"/>
    <w:rsid w:val="005A0CD5"/>
    <w:rsid w:val="005C7EAF"/>
    <w:rsid w:val="005F2870"/>
    <w:rsid w:val="005F7ABD"/>
    <w:rsid w:val="006033E8"/>
    <w:rsid w:val="00622599"/>
    <w:rsid w:val="0062491A"/>
    <w:rsid w:val="00627842"/>
    <w:rsid w:val="00632644"/>
    <w:rsid w:val="00650244"/>
    <w:rsid w:val="006563FE"/>
    <w:rsid w:val="006826D8"/>
    <w:rsid w:val="00685AFF"/>
    <w:rsid w:val="0069119D"/>
    <w:rsid w:val="006A646E"/>
    <w:rsid w:val="006C2D14"/>
    <w:rsid w:val="006D4F4E"/>
    <w:rsid w:val="006E3530"/>
    <w:rsid w:val="00700B1B"/>
    <w:rsid w:val="007023FF"/>
    <w:rsid w:val="00715E2E"/>
    <w:rsid w:val="00722FFE"/>
    <w:rsid w:val="00737E2E"/>
    <w:rsid w:val="007671C6"/>
    <w:rsid w:val="007934C4"/>
    <w:rsid w:val="007B4AEE"/>
    <w:rsid w:val="007E0C01"/>
    <w:rsid w:val="008036C1"/>
    <w:rsid w:val="008132EF"/>
    <w:rsid w:val="008143AB"/>
    <w:rsid w:val="00854CF0"/>
    <w:rsid w:val="008823DC"/>
    <w:rsid w:val="008853D9"/>
    <w:rsid w:val="00894245"/>
    <w:rsid w:val="008A5D54"/>
    <w:rsid w:val="008B556A"/>
    <w:rsid w:val="008B5580"/>
    <w:rsid w:val="008C3137"/>
    <w:rsid w:val="008C36AE"/>
    <w:rsid w:val="008C3CD1"/>
    <w:rsid w:val="008E2104"/>
    <w:rsid w:val="008E6728"/>
    <w:rsid w:val="008F083E"/>
    <w:rsid w:val="008F3F1C"/>
    <w:rsid w:val="00901A82"/>
    <w:rsid w:val="009128B2"/>
    <w:rsid w:val="00915555"/>
    <w:rsid w:val="00944337"/>
    <w:rsid w:val="009455D2"/>
    <w:rsid w:val="0098008F"/>
    <w:rsid w:val="00993426"/>
    <w:rsid w:val="009A03CA"/>
    <w:rsid w:val="009A7651"/>
    <w:rsid w:val="009C53EF"/>
    <w:rsid w:val="009C69D7"/>
    <w:rsid w:val="009E61EE"/>
    <w:rsid w:val="009F3BB6"/>
    <w:rsid w:val="00A244F5"/>
    <w:rsid w:val="00A40BEF"/>
    <w:rsid w:val="00A42C28"/>
    <w:rsid w:val="00A71A3E"/>
    <w:rsid w:val="00A71ECF"/>
    <w:rsid w:val="00AE009A"/>
    <w:rsid w:val="00AE46F6"/>
    <w:rsid w:val="00AE6771"/>
    <w:rsid w:val="00AF3A0C"/>
    <w:rsid w:val="00B21371"/>
    <w:rsid w:val="00B34D23"/>
    <w:rsid w:val="00B50B35"/>
    <w:rsid w:val="00B513C2"/>
    <w:rsid w:val="00B5152E"/>
    <w:rsid w:val="00B52E22"/>
    <w:rsid w:val="00B64F48"/>
    <w:rsid w:val="00B75044"/>
    <w:rsid w:val="00B83A90"/>
    <w:rsid w:val="00BB0813"/>
    <w:rsid w:val="00BB35A5"/>
    <w:rsid w:val="00BC340F"/>
    <w:rsid w:val="00BE1C9D"/>
    <w:rsid w:val="00BF346C"/>
    <w:rsid w:val="00C2742A"/>
    <w:rsid w:val="00C422E9"/>
    <w:rsid w:val="00C51CC7"/>
    <w:rsid w:val="00C642F1"/>
    <w:rsid w:val="00C804D6"/>
    <w:rsid w:val="00C9068D"/>
    <w:rsid w:val="00C91F3B"/>
    <w:rsid w:val="00CB7552"/>
    <w:rsid w:val="00CC4482"/>
    <w:rsid w:val="00CC779F"/>
    <w:rsid w:val="00CF0743"/>
    <w:rsid w:val="00CF2260"/>
    <w:rsid w:val="00D172B5"/>
    <w:rsid w:val="00D2149C"/>
    <w:rsid w:val="00D57DC7"/>
    <w:rsid w:val="00D65F6E"/>
    <w:rsid w:val="00D7728E"/>
    <w:rsid w:val="00D80BA9"/>
    <w:rsid w:val="00DC092F"/>
    <w:rsid w:val="00DC2A92"/>
    <w:rsid w:val="00DD0274"/>
    <w:rsid w:val="00DD7B09"/>
    <w:rsid w:val="00DE1622"/>
    <w:rsid w:val="00DE5A84"/>
    <w:rsid w:val="00E07889"/>
    <w:rsid w:val="00E079B8"/>
    <w:rsid w:val="00E52F86"/>
    <w:rsid w:val="00ED7FA1"/>
    <w:rsid w:val="00EE2D8D"/>
    <w:rsid w:val="00EF233B"/>
    <w:rsid w:val="00EF708A"/>
    <w:rsid w:val="00F02AC9"/>
    <w:rsid w:val="00F2287A"/>
    <w:rsid w:val="00F276A4"/>
    <w:rsid w:val="00F309A7"/>
    <w:rsid w:val="00F46E66"/>
    <w:rsid w:val="00F739AE"/>
    <w:rsid w:val="00F82690"/>
    <w:rsid w:val="00F92A14"/>
    <w:rsid w:val="00F93AFA"/>
    <w:rsid w:val="00FC5B35"/>
    <w:rsid w:val="00FD3328"/>
    <w:rsid w:val="00FD6E80"/>
    <w:rsid w:val="00FD7F1C"/>
    <w:rsid w:val="00FE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54C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4C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4C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4C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C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CF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E16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E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B3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B35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35A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226D"/>
    <w:rPr>
      <w:color w:val="0000FF"/>
      <w:u w:val="single"/>
    </w:rPr>
  </w:style>
  <w:style w:type="paragraph" w:customStyle="1" w:styleId="Default">
    <w:name w:val="Default"/>
    <w:rsid w:val="00F2287A"/>
    <w:pPr>
      <w:autoSpaceDE w:val="0"/>
      <w:autoSpaceDN w:val="0"/>
      <w:adjustRightInd w:val="0"/>
      <w:spacing w:after="0" w:line="240" w:lineRule="auto"/>
    </w:pPr>
    <w:rPr>
      <w:rFonts w:ascii="NewsGoth Lt BT" w:hAnsi="NewsGoth Lt BT" w:cs="NewsGoth Lt BT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B21371"/>
    <w:pPr>
      <w:spacing w:line="221" w:lineRule="atLeast"/>
    </w:pPr>
    <w:rPr>
      <w:rFonts w:ascii="Souvenir Lt BT" w:hAnsi="Souvenir Lt BT" w:cstheme="minorBidi"/>
      <w:color w:val="auto"/>
    </w:rPr>
  </w:style>
  <w:style w:type="table" w:customStyle="1" w:styleId="GridTableLight">
    <w:name w:val="Grid Table Light"/>
    <w:basedOn w:val="Tabelanormal"/>
    <w:uiPriority w:val="40"/>
    <w:rsid w:val="007671C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Normal"/>
    <w:qFormat/>
    <w:rsid w:val="00B50B35"/>
    <w:pPr>
      <w:suppressAutoHyphens/>
      <w:jc w:val="both"/>
    </w:pPr>
    <w:rPr>
      <w:rFonts w:ascii="Calibri" w:eastAsia="Calibri" w:hAnsi="Calibri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EE2D8D"/>
    <w:pPr>
      <w:spacing w:before="100" w:beforeAutospacing="1" w:after="100" w:afterAutospacing="1"/>
    </w:pPr>
  </w:style>
  <w:style w:type="character" w:customStyle="1" w:styleId="A1">
    <w:name w:val="A1"/>
    <w:uiPriority w:val="99"/>
    <w:rsid w:val="005F7ABD"/>
    <w:rPr>
      <w:rFonts w:cs="Souvenir Lt BT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Mileide Sabino</cp:lastModifiedBy>
  <cp:revision>5</cp:revision>
  <dcterms:created xsi:type="dcterms:W3CDTF">2015-11-10T12:58:00Z</dcterms:created>
  <dcterms:modified xsi:type="dcterms:W3CDTF">2015-11-10T13:03:00Z</dcterms:modified>
</cp:coreProperties>
</file>