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6C" w:rsidRPr="00A8063A" w:rsidRDefault="00932E9B" w:rsidP="003B496C">
      <w:pPr>
        <w:jc w:val="center"/>
        <w:rPr>
          <w:b/>
        </w:rPr>
      </w:pPr>
      <w:r>
        <w:rPr>
          <w:noProof/>
          <w:lang w:val="pt-BR"/>
        </w:rPr>
        <w:drawing>
          <wp:inline distT="0" distB="0" distL="0" distR="0">
            <wp:extent cx="866775" cy="70739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866775" cy="707390"/>
                    </a:xfrm>
                    <a:prstGeom prst="rect">
                      <a:avLst/>
                    </a:prstGeom>
                    <a:solidFill>
                      <a:srgbClr val="FFFFFF"/>
                    </a:solidFill>
                    <a:ln w="9525">
                      <a:noFill/>
                      <a:miter lim="800000"/>
                      <a:headEnd/>
                      <a:tailEnd/>
                    </a:ln>
                  </pic:spPr>
                </pic:pic>
              </a:graphicData>
            </a:graphic>
          </wp:inline>
        </w:drawing>
      </w:r>
    </w:p>
    <w:tbl>
      <w:tblPr>
        <w:tblW w:w="8701" w:type="dxa"/>
        <w:tblInd w:w="70" w:type="dxa"/>
        <w:tblLayout w:type="fixed"/>
        <w:tblCellMar>
          <w:left w:w="70" w:type="dxa"/>
          <w:right w:w="70" w:type="dxa"/>
        </w:tblCellMar>
        <w:tblLook w:val="0000"/>
      </w:tblPr>
      <w:tblGrid>
        <w:gridCol w:w="8701"/>
      </w:tblGrid>
      <w:tr w:rsidR="003B496C" w:rsidRPr="00A8063A" w:rsidTr="002511D4">
        <w:trPr>
          <w:trHeight w:val="1229"/>
        </w:trPr>
        <w:tc>
          <w:tcPr>
            <w:tcW w:w="8701" w:type="dxa"/>
          </w:tcPr>
          <w:p w:rsidR="003B496C" w:rsidRPr="00A8063A" w:rsidRDefault="003B496C" w:rsidP="002511D4">
            <w:pPr>
              <w:snapToGrid w:val="0"/>
              <w:jc w:val="center"/>
              <w:rPr>
                <w:b/>
              </w:rPr>
            </w:pPr>
            <w:r w:rsidRPr="00A8063A">
              <w:rPr>
                <w:b/>
              </w:rPr>
              <w:t>Serviço Público Federal</w:t>
            </w:r>
          </w:p>
          <w:p w:rsidR="003B496C" w:rsidRPr="00A8063A" w:rsidRDefault="003B496C" w:rsidP="002511D4">
            <w:pPr>
              <w:jc w:val="center"/>
              <w:rPr>
                <w:b/>
              </w:rPr>
            </w:pPr>
            <w:r w:rsidRPr="00A8063A">
              <w:rPr>
                <w:b/>
              </w:rPr>
              <w:t>Universidade Federal de Santa Catarina</w:t>
            </w:r>
          </w:p>
          <w:p w:rsidR="003B496C" w:rsidRPr="00A8063A" w:rsidRDefault="003B496C" w:rsidP="002511D4">
            <w:pPr>
              <w:jc w:val="center"/>
              <w:rPr>
                <w:b/>
              </w:rPr>
            </w:pPr>
            <w:r w:rsidRPr="00A8063A">
              <w:rPr>
                <w:b/>
              </w:rPr>
              <w:t>Centro Sócio-Econômico</w:t>
            </w:r>
          </w:p>
          <w:p w:rsidR="003B496C" w:rsidRPr="00A8063A" w:rsidRDefault="003B496C" w:rsidP="002511D4">
            <w:pPr>
              <w:jc w:val="center"/>
              <w:rPr>
                <w:b/>
              </w:rPr>
            </w:pPr>
            <w:r w:rsidRPr="00A8063A">
              <w:rPr>
                <w:b/>
              </w:rPr>
              <w:t xml:space="preserve">Departamento de Ciências da Administração  </w:t>
            </w:r>
          </w:p>
          <w:p w:rsidR="003B496C" w:rsidRPr="00A8063A" w:rsidRDefault="003B496C" w:rsidP="002511D4">
            <w:pPr>
              <w:jc w:val="center"/>
              <w:rPr>
                <w:b/>
              </w:rPr>
            </w:pPr>
            <w:r w:rsidRPr="00A8063A">
              <w:rPr>
                <w:b/>
              </w:rPr>
              <w:t>Coordenadoria do Curso de Graduação em Administração</w:t>
            </w:r>
          </w:p>
          <w:p w:rsidR="003B496C" w:rsidRPr="00A8063A" w:rsidRDefault="003B496C" w:rsidP="002511D4">
            <w:pPr>
              <w:jc w:val="center"/>
              <w:rPr>
                <w:b/>
              </w:rPr>
            </w:pPr>
            <w:r w:rsidRPr="00A8063A">
              <w:rPr>
                <w:b/>
              </w:rPr>
              <w:t>Fone/Fax: 3721-9374 - 3721-6686 (telefone do projeto)</w:t>
            </w:r>
          </w:p>
          <w:p w:rsidR="003B496C" w:rsidRDefault="003B496C" w:rsidP="002511D4">
            <w:pPr>
              <w:jc w:val="center"/>
              <w:rPr>
                <w:b/>
              </w:rPr>
            </w:pPr>
            <w:r w:rsidRPr="00A8063A">
              <w:rPr>
                <w:b/>
              </w:rPr>
              <w:t>CEP: 88.010-970 – Florianópolis - Santa Catarina</w:t>
            </w:r>
          </w:p>
          <w:p w:rsidR="003B496C" w:rsidRDefault="003B496C" w:rsidP="002511D4">
            <w:pPr>
              <w:jc w:val="center"/>
              <w:rPr>
                <w:b/>
              </w:rPr>
            </w:pPr>
          </w:p>
          <w:p w:rsidR="003B496C" w:rsidRDefault="003B496C" w:rsidP="002511D4">
            <w:pPr>
              <w:jc w:val="center"/>
              <w:rPr>
                <w:b/>
              </w:rPr>
            </w:pPr>
            <w:r>
              <w:rPr>
                <w:b/>
              </w:rPr>
              <w:t>Professora: Maria Denize Henrique Casagrande, Dra.</w:t>
            </w:r>
          </w:p>
          <w:p w:rsidR="003B496C" w:rsidRPr="00A8063A" w:rsidRDefault="003B496C" w:rsidP="002511D4">
            <w:pPr>
              <w:jc w:val="center"/>
              <w:rPr>
                <w:b/>
              </w:rPr>
            </w:pPr>
          </w:p>
          <w:p w:rsidR="003B496C" w:rsidRPr="003B496C" w:rsidRDefault="003B496C" w:rsidP="002511D4">
            <w:pPr>
              <w:jc w:val="center"/>
              <w:rPr>
                <w:b/>
                <w:sz w:val="24"/>
                <w:szCs w:val="24"/>
              </w:rPr>
            </w:pPr>
            <w:r w:rsidRPr="003B496C">
              <w:rPr>
                <w:b/>
                <w:sz w:val="24"/>
                <w:szCs w:val="24"/>
              </w:rPr>
              <w:t>TEXTO AUXILIAR PARA INICIARMOS A DISCUSSÃO SOBRE A CIÊNCIA CONTÁBIL</w:t>
            </w:r>
            <w:r w:rsidR="0087504D">
              <w:rPr>
                <w:rStyle w:val="Refdenotadefim"/>
                <w:b/>
                <w:sz w:val="24"/>
                <w:szCs w:val="24"/>
              </w:rPr>
              <w:endnoteReference w:id="2"/>
            </w:r>
            <w:r w:rsidR="0087504D">
              <w:rPr>
                <w:b/>
                <w:sz w:val="24"/>
                <w:szCs w:val="24"/>
              </w:rPr>
              <w:t xml:space="preserve"> </w:t>
            </w:r>
            <w:r>
              <w:rPr>
                <w:b/>
                <w:sz w:val="24"/>
                <w:szCs w:val="24"/>
              </w:rPr>
              <w:t xml:space="preserve">E RESOLVER A </w:t>
            </w:r>
            <w:r w:rsidRPr="0087504D">
              <w:rPr>
                <w:b/>
                <w:color w:val="FF0000"/>
                <w:sz w:val="24"/>
                <w:szCs w:val="24"/>
              </w:rPr>
              <w:t>ATIVIDADE 2</w:t>
            </w:r>
            <w:r w:rsidR="0087504D" w:rsidRPr="0087504D">
              <w:rPr>
                <w:b/>
                <w:color w:val="FF0000"/>
                <w:sz w:val="24"/>
                <w:szCs w:val="24"/>
              </w:rPr>
              <w:t xml:space="preserve"> – CIA BETA</w:t>
            </w:r>
          </w:p>
        </w:tc>
      </w:tr>
    </w:tbl>
    <w:p w:rsidR="003B496C" w:rsidRDefault="003B496C" w:rsidP="003B496C">
      <w:pPr>
        <w:spacing w:before="240"/>
        <w:jc w:val="both"/>
        <w:rPr>
          <w:sz w:val="22"/>
        </w:rPr>
      </w:pPr>
      <w:r>
        <w:rPr>
          <w:sz w:val="22"/>
        </w:rPr>
        <w:t>Caros Acadêmicos!</w:t>
      </w:r>
    </w:p>
    <w:p w:rsidR="003B496C" w:rsidRDefault="003B496C" w:rsidP="003B496C">
      <w:pPr>
        <w:spacing w:before="240"/>
        <w:jc w:val="both"/>
        <w:rPr>
          <w:sz w:val="22"/>
        </w:rPr>
      </w:pPr>
      <w:r>
        <w:rPr>
          <w:sz w:val="22"/>
        </w:rPr>
        <w:t>Iniciamos a nossa discussão com este texto no qual apresento o termo “</w:t>
      </w:r>
      <w:r w:rsidRPr="003B496C">
        <w:rPr>
          <w:b/>
          <w:sz w:val="22"/>
        </w:rPr>
        <w:t>INVENTÁRIO</w:t>
      </w:r>
      <w:r>
        <w:rPr>
          <w:sz w:val="22"/>
        </w:rPr>
        <w:t>”, o que está palavra diz, no discionário de português?</w:t>
      </w:r>
    </w:p>
    <w:p w:rsidR="003B496C" w:rsidRPr="0087504D" w:rsidRDefault="003B496C" w:rsidP="003B496C">
      <w:pPr>
        <w:spacing w:before="240"/>
        <w:jc w:val="both"/>
        <w:rPr>
          <w:rStyle w:val="palavra"/>
          <w:bCs/>
          <w:sz w:val="22"/>
          <w:szCs w:val="22"/>
          <w:shd w:val="clear" w:color="auto" w:fill="FFFFFF"/>
        </w:rPr>
      </w:pPr>
      <w:r w:rsidRPr="0087504D">
        <w:rPr>
          <w:rStyle w:val="palavra"/>
          <w:b/>
          <w:bCs/>
          <w:color w:val="0000FF"/>
          <w:sz w:val="22"/>
          <w:szCs w:val="22"/>
          <w:shd w:val="clear" w:color="auto" w:fill="FFFFFF"/>
        </w:rPr>
        <w:t xml:space="preserve">Inventário, </w:t>
      </w:r>
      <w:r w:rsidRPr="0087504D">
        <w:rPr>
          <w:rStyle w:val="palavra"/>
          <w:bCs/>
          <w:sz w:val="22"/>
          <w:szCs w:val="22"/>
          <w:shd w:val="clear" w:color="auto" w:fill="FFFFFF"/>
        </w:rPr>
        <w:t xml:space="preserve">segundo </w:t>
      </w:r>
      <w:hyperlink r:id="rId8" w:history="1">
        <w:r w:rsidRPr="0087504D">
          <w:rPr>
            <w:rStyle w:val="Hyperlink"/>
            <w:bCs/>
            <w:sz w:val="22"/>
            <w:szCs w:val="22"/>
            <w:shd w:val="clear" w:color="auto" w:fill="FFFFFF"/>
          </w:rPr>
          <w:t>http://michaelis.uol.com.br/moderno/portugues/index.php?lingua=portugues-portugues&amp;palavra=invent%E1rio</w:t>
        </w:r>
      </w:hyperlink>
    </w:p>
    <w:p w:rsidR="003B496C" w:rsidRPr="0087504D" w:rsidRDefault="003B496C" w:rsidP="003B496C">
      <w:pPr>
        <w:spacing w:before="120"/>
        <w:jc w:val="both"/>
        <w:rPr>
          <w:rStyle w:val="palavracompontos"/>
          <w:color w:val="000000"/>
          <w:sz w:val="22"/>
          <w:szCs w:val="22"/>
          <w:shd w:val="clear" w:color="auto" w:fill="FFFFFF"/>
        </w:rPr>
      </w:pPr>
      <w:r w:rsidRPr="0087504D">
        <w:rPr>
          <w:rStyle w:val="palavracompontos"/>
          <w:color w:val="000000"/>
          <w:sz w:val="22"/>
          <w:szCs w:val="22"/>
          <w:shd w:val="clear" w:color="auto" w:fill="FFFFFF"/>
        </w:rPr>
        <w:t>in.ven.tá.rio</w:t>
      </w:r>
    </w:p>
    <w:p w:rsidR="003B496C" w:rsidRPr="0087504D" w:rsidRDefault="003B496C" w:rsidP="003B496C">
      <w:pPr>
        <w:spacing w:before="120"/>
        <w:jc w:val="both"/>
        <w:rPr>
          <w:sz w:val="22"/>
          <w:szCs w:val="22"/>
        </w:rPr>
      </w:pPr>
      <w:r w:rsidRPr="0087504D">
        <w:rPr>
          <w:rStyle w:val="descricao"/>
          <w:b/>
          <w:bCs/>
          <w:i/>
          <w:iCs/>
          <w:color w:val="000000"/>
          <w:sz w:val="22"/>
          <w:szCs w:val="22"/>
          <w:shd w:val="clear" w:color="auto" w:fill="FFFFFF"/>
        </w:rPr>
        <w:t>sm</w:t>
      </w:r>
      <w:r w:rsidRPr="0087504D">
        <w:rPr>
          <w:rStyle w:val="apple-converted-space"/>
          <w:color w:val="000000"/>
          <w:sz w:val="22"/>
          <w:szCs w:val="22"/>
          <w:shd w:val="clear" w:color="auto" w:fill="FFFFFF"/>
        </w:rPr>
        <w:t xml:space="preserve"> </w:t>
      </w:r>
      <w:r w:rsidRPr="0087504D">
        <w:rPr>
          <w:rStyle w:val="descricao"/>
          <w:color w:val="000000"/>
          <w:sz w:val="22"/>
          <w:szCs w:val="22"/>
          <w:shd w:val="clear" w:color="auto" w:fill="FFFFFF"/>
        </w:rPr>
        <w:t>(</w:t>
      </w:r>
      <w:r w:rsidRPr="0087504D">
        <w:rPr>
          <w:rStyle w:val="descricao"/>
          <w:b/>
          <w:bCs/>
          <w:i/>
          <w:iCs/>
          <w:color w:val="000000"/>
          <w:sz w:val="22"/>
          <w:szCs w:val="22"/>
          <w:shd w:val="clear" w:color="auto" w:fill="FFFFFF"/>
        </w:rPr>
        <w:t>lat inventariu</w:t>
      </w:r>
      <w:r w:rsidRPr="0087504D">
        <w:rPr>
          <w:rStyle w:val="descricao"/>
          <w:color w:val="000000"/>
          <w:sz w:val="22"/>
          <w:szCs w:val="22"/>
          <w:shd w:val="clear" w:color="auto" w:fill="FFFFFF"/>
        </w:rPr>
        <w:t>)</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 xml:space="preserve">1 </w:t>
      </w:r>
      <w:r w:rsidRPr="0087504D">
        <w:rPr>
          <w:rStyle w:val="descricao"/>
          <w:color w:val="000000"/>
          <w:sz w:val="22"/>
          <w:szCs w:val="22"/>
          <w:shd w:val="clear" w:color="auto" w:fill="FFFFFF"/>
        </w:rPr>
        <w:t>Catálogo, registro, rol dos bens deixados por alguém que morreu ou dos de pessoa viva em caso de sequestro etc.</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 xml:space="preserve">2 </w:t>
      </w:r>
      <w:r w:rsidRPr="0087504D">
        <w:rPr>
          <w:rStyle w:val="descricao"/>
          <w:color w:val="000000"/>
          <w:sz w:val="22"/>
          <w:szCs w:val="22"/>
          <w:shd w:val="clear" w:color="auto" w:fill="FFFFFF"/>
        </w:rPr>
        <w:t>Documento em que se acham inscritos e descritos esses bens.</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 xml:space="preserve">3  </w:t>
      </w:r>
      <w:r w:rsidRPr="0087504D">
        <w:rPr>
          <w:rStyle w:val="descricao"/>
          <w:b/>
          <w:bCs/>
          <w:i/>
          <w:iCs/>
          <w:color w:val="000000"/>
          <w:sz w:val="22"/>
          <w:szCs w:val="22"/>
          <w:shd w:val="clear" w:color="auto" w:fill="FFFFFF"/>
        </w:rPr>
        <w:t xml:space="preserve">Dir </w:t>
      </w:r>
      <w:r w:rsidRPr="0087504D">
        <w:rPr>
          <w:rStyle w:val="descricao"/>
          <w:color w:val="000000"/>
          <w:sz w:val="22"/>
          <w:szCs w:val="22"/>
          <w:shd w:val="clear" w:color="auto" w:fill="FFFFFF"/>
        </w:rPr>
        <w:t>Processo no qual são enumerados os herdeiros e relacionados os bens de pessoa falecida, a fim de se apurarem os encargos e proceder-se à avaliação e partilha da herança.</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4</w:t>
      </w:r>
      <w:r w:rsidRPr="0087504D">
        <w:rPr>
          <w:rStyle w:val="descricao"/>
          <w:color w:val="000000"/>
          <w:sz w:val="22"/>
          <w:szCs w:val="22"/>
          <w:shd w:val="clear" w:color="auto" w:fill="FFFFFF"/>
        </w:rPr>
        <w:t>Avaliação de mercadorias; balanço.</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5</w:t>
      </w:r>
      <w:r w:rsidRPr="0087504D">
        <w:rPr>
          <w:rStyle w:val="apple-converted-space"/>
          <w:color w:val="000000"/>
          <w:sz w:val="22"/>
          <w:szCs w:val="22"/>
          <w:shd w:val="clear" w:color="auto" w:fill="FFFFFF"/>
        </w:rPr>
        <w:t xml:space="preserve"> </w:t>
      </w:r>
      <w:r w:rsidRPr="0087504D">
        <w:rPr>
          <w:rStyle w:val="descricao"/>
          <w:color w:val="000000"/>
          <w:sz w:val="22"/>
          <w:szCs w:val="22"/>
          <w:shd w:val="clear" w:color="auto" w:fill="FFFFFF"/>
        </w:rPr>
        <w:t>Registro, relação, rol.</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 xml:space="preserve">6 </w:t>
      </w:r>
      <w:r w:rsidRPr="0087504D">
        <w:rPr>
          <w:rStyle w:val="descricao"/>
          <w:color w:val="000000"/>
          <w:sz w:val="22"/>
          <w:szCs w:val="22"/>
          <w:shd w:val="clear" w:color="auto" w:fill="FFFFFF"/>
        </w:rPr>
        <w:t>Longa enumeração.</w:t>
      </w:r>
      <w:r w:rsidRPr="0087504D">
        <w:rPr>
          <w:rStyle w:val="apple-converted-space"/>
          <w:color w:val="000000"/>
          <w:sz w:val="22"/>
          <w:szCs w:val="22"/>
          <w:shd w:val="clear" w:color="auto" w:fill="FFFFFF"/>
        </w:rPr>
        <w:t xml:space="preserve"> </w:t>
      </w:r>
      <w:r w:rsidRPr="0087504D">
        <w:rPr>
          <w:rStyle w:val="descricao"/>
          <w:b/>
          <w:bCs/>
          <w:color w:val="000000"/>
          <w:sz w:val="22"/>
          <w:szCs w:val="22"/>
          <w:shd w:val="clear" w:color="auto" w:fill="FFFFFF"/>
        </w:rPr>
        <w:t xml:space="preserve">7 </w:t>
      </w:r>
      <w:r w:rsidRPr="0087504D">
        <w:rPr>
          <w:rStyle w:val="descricao"/>
          <w:color w:val="000000"/>
          <w:sz w:val="22"/>
          <w:szCs w:val="22"/>
          <w:shd w:val="clear" w:color="auto" w:fill="FFFFFF"/>
        </w:rPr>
        <w:t>Descrição pormenorizada.</w:t>
      </w:r>
    </w:p>
    <w:p w:rsidR="003B496C" w:rsidRDefault="003B496C" w:rsidP="003B496C">
      <w:pPr>
        <w:spacing w:before="240"/>
        <w:jc w:val="both"/>
        <w:rPr>
          <w:sz w:val="22"/>
        </w:rPr>
      </w:pPr>
      <w:r>
        <w:rPr>
          <w:sz w:val="22"/>
        </w:rPr>
        <w:t>Então, já vimos que utilizamos na contabilidade o mesmo conceeito, mas não somente quando alguém morre, mas em todos os momentos de uma entidade, que pode ser uma pesoa física, como jurídica, nós precisamos fazer inventário para podermos analisar se tal entidade está indo bem, ou não na gestão de suas atividades, independentemente de quais sejam.</w:t>
      </w:r>
    </w:p>
    <w:p w:rsidR="003B496C" w:rsidRDefault="003B496C" w:rsidP="003B496C">
      <w:pPr>
        <w:spacing w:before="240"/>
        <w:jc w:val="both"/>
        <w:rPr>
          <w:sz w:val="22"/>
        </w:rPr>
      </w:pPr>
      <w:r>
        <w:rPr>
          <w:sz w:val="22"/>
        </w:rPr>
        <w:t xml:space="preserve">Portanto, um </w:t>
      </w:r>
      <w:r>
        <w:rPr>
          <w:b/>
          <w:sz w:val="22"/>
        </w:rPr>
        <w:t>Inventário Geral</w:t>
      </w:r>
      <w:r>
        <w:rPr>
          <w:sz w:val="22"/>
        </w:rPr>
        <w:t xml:space="preserve"> arrola (relaciona, evidencia, exibe) o </w:t>
      </w:r>
      <w:r>
        <w:rPr>
          <w:b/>
          <w:sz w:val="22"/>
        </w:rPr>
        <w:t>patrimônio</w:t>
      </w:r>
      <w:r>
        <w:rPr>
          <w:sz w:val="22"/>
        </w:rPr>
        <w:t xml:space="preserve"> de uma </w:t>
      </w:r>
      <w:r>
        <w:rPr>
          <w:b/>
          <w:sz w:val="22"/>
        </w:rPr>
        <w:t>entidade</w:t>
      </w:r>
      <w:r>
        <w:rPr>
          <w:sz w:val="22"/>
        </w:rPr>
        <w:t xml:space="preserve"> em um dado momento do tempo. Ou seja, arrola todos os </w:t>
      </w:r>
      <w:r>
        <w:rPr>
          <w:b/>
          <w:sz w:val="22"/>
        </w:rPr>
        <w:t>bens</w:t>
      </w:r>
      <w:r>
        <w:rPr>
          <w:sz w:val="22"/>
        </w:rPr>
        <w:t xml:space="preserve">, todos os </w:t>
      </w:r>
      <w:r>
        <w:rPr>
          <w:b/>
          <w:sz w:val="22"/>
        </w:rPr>
        <w:t>direitos</w:t>
      </w:r>
      <w:r>
        <w:rPr>
          <w:sz w:val="22"/>
        </w:rPr>
        <w:t xml:space="preserve"> e todas as </w:t>
      </w:r>
      <w:r>
        <w:rPr>
          <w:b/>
          <w:sz w:val="22"/>
        </w:rPr>
        <w:t>obrigações</w:t>
      </w:r>
      <w:r>
        <w:rPr>
          <w:sz w:val="22"/>
        </w:rPr>
        <w:t xml:space="preserve"> (para com terceiros) de uma entidade num dado momento do tempo. Por isso, no </w:t>
      </w:r>
      <w:r>
        <w:rPr>
          <w:b/>
          <w:sz w:val="22"/>
        </w:rPr>
        <w:t>cabeçalho</w:t>
      </w:r>
      <w:r>
        <w:rPr>
          <w:sz w:val="22"/>
        </w:rPr>
        <w:t xml:space="preserve"> do Inventário Geral, é importante colocar o momento do tempo em que ele foi elaborado. Mesmo porque, a cada momento, o patrimônio de uma entidade se modifica. </w:t>
      </w:r>
    </w:p>
    <w:p w:rsidR="003B496C" w:rsidRDefault="003B496C" w:rsidP="003B496C">
      <w:pPr>
        <w:spacing w:before="240"/>
        <w:jc w:val="both"/>
        <w:rPr>
          <w:sz w:val="22"/>
        </w:rPr>
      </w:pPr>
      <w:r>
        <w:rPr>
          <w:sz w:val="22"/>
        </w:rPr>
        <w:t xml:space="preserve">Observe que em </w:t>
      </w:r>
      <w:r w:rsidRPr="0087504D">
        <w:rPr>
          <w:b/>
          <w:sz w:val="22"/>
        </w:rPr>
        <w:t>30/abr./</w:t>
      </w:r>
      <w:r w:rsidR="0087504D">
        <w:rPr>
          <w:b/>
          <w:sz w:val="22"/>
        </w:rPr>
        <w:t>13</w:t>
      </w:r>
      <w:r>
        <w:rPr>
          <w:sz w:val="22"/>
        </w:rPr>
        <w:t xml:space="preserve">, o patrimônio da Cia. Beta é diferente do patrimônio de </w:t>
      </w:r>
      <w:r w:rsidRPr="0087504D">
        <w:rPr>
          <w:b/>
          <w:sz w:val="22"/>
        </w:rPr>
        <w:t>30/abr./</w:t>
      </w:r>
      <w:r w:rsidR="0087504D" w:rsidRPr="0087504D">
        <w:rPr>
          <w:b/>
          <w:sz w:val="22"/>
        </w:rPr>
        <w:t>14</w:t>
      </w:r>
      <w:r>
        <w:rPr>
          <w:sz w:val="22"/>
        </w:rPr>
        <w:t xml:space="preserve"> ! Mas para isso vá até a página 5 e leia com atenção, para depois resolver a Atividade. Preste Atenção, volte em seguida e leia o texto abaixo para ter elementos suficientes para fazer a </w:t>
      </w:r>
      <w:r w:rsidR="0087504D" w:rsidRPr="0087504D">
        <w:rPr>
          <w:b/>
          <w:sz w:val="22"/>
        </w:rPr>
        <w:t>A</w:t>
      </w:r>
      <w:r w:rsidRPr="0087504D">
        <w:rPr>
          <w:b/>
          <w:sz w:val="22"/>
        </w:rPr>
        <w:t>tividade</w:t>
      </w:r>
      <w:r w:rsidR="0087504D" w:rsidRPr="0087504D">
        <w:rPr>
          <w:b/>
          <w:sz w:val="22"/>
        </w:rPr>
        <w:t xml:space="preserve"> 2</w:t>
      </w:r>
      <w:r w:rsidRPr="0087504D">
        <w:rPr>
          <w:b/>
          <w:sz w:val="22"/>
        </w:rPr>
        <w:t>!</w:t>
      </w:r>
      <w:r w:rsidR="0087504D">
        <w:rPr>
          <w:sz w:val="22"/>
        </w:rPr>
        <w:t>, que se encontra no final deste texto!</w:t>
      </w:r>
      <w:r>
        <w:rPr>
          <w:sz w:val="22"/>
        </w:rPr>
        <w:t xml:space="preserve">  </w:t>
      </w:r>
    </w:p>
    <w:p w:rsidR="003B496C" w:rsidRDefault="003B496C" w:rsidP="003B496C">
      <w:pPr>
        <w:spacing w:before="240"/>
        <w:jc w:val="both"/>
        <w:rPr>
          <w:sz w:val="22"/>
        </w:rPr>
      </w:pPr>
      <w:r>
        <w:rPr>
          <w:sz w:val="22"/>
        </w:rPr>
        <w:t xml:space="preserve">A razão é que as entidades são dinâmicas. Com o passar do tempo seus patrimônios se modificam. Como os Inventários Gerais são </w:t>
      </w:r>
      <w:r>
        <w:rPr>
          <w:b/>
          <w:sz w:val="22"/>
        </w:rPr>
        <w:t>estáticos</w:t>
      </w:r>
      <w:r>
        <w:rPr>
          <w:sz w:val="22"/>
        </w:rPr>
        <w:t xml:space="preserve"> (como fotografias), é necessário anotar (nos seus cabeçalhos), o momento em que foram preparados. Há uma convenção mundial que assume o seguinte: se no cabeçalho do Inventário Geral constar a data de 30/abril/</w:t>
      </w:r>
      <w:r w:rsidR="0087504D">
        <w:rPr>
          <w:sz w:val="22"/>
        </w:rPr>
        <w:t>13</w:t>
      </w:r>
      <w:r>
        <w:rPr>
          <w:sz w:val="22"/>
        </w:rPr>
        <w:t xml:space="preserve">, pressupõe-se que ele foi elaborado no </w:t>
      </w:r>
      <w:r>
        <w:rPr>
          <w:i/>
          <w:sz w:val="22"/>
        </w:rPr>
        <w:t>último instante daquele dia</w:t>
      </w:r>
      <w:r>
        <w:rPr>
          <w:sz w:val="22"/>
        </w:rPr>
        <w:t xml:space="preserve">. Conseqüentemente, pressupõe-se que </w:t>
      </w:r>
      <w:r>
        <w:rPr>
          <w:i/>
          <w:sz w:val="22"/>
        </w:rPr>
        <w:t>no primeiro instante</w:t>
      </w:r>
      <w:r>
        <w:rPr>
          <w:sz w:val="22"/>
        </w:rPr>
        <w:t xml:space="preserve"> do dia seguinte (no exemplo, 1</w:t>
      </w:r>
      <w:r>
        <w:rPr>
          <w:position w:val="6"/>
          <w:sz w:val="22"/>
        </w:rPr>
        <w:t>o</w:t>
      </w:r>
      <w:r>
        <w:rPr>
          <w:sz w:val="22"/>
        </w:rPr>
        <w:t>/maio/</w:t>
      </w:r>
      <w:r w:rsidR="0087504D">
        <w:rPr>
          <w:sz w:val="22"/>
        </w:rPr>
        <w:t>13</w:t>
      </w:r>
      <w:r>
        <w:rPr>
          <w:sz w:val="22"/>
        </w:rPr>
        <w:t xml:space="preserve">) o patrimônio da entidade era o mesmo que </w:t>
      </w:r>
      <w:r>
        <w:rPr>
          <w:i/>
          <w:sz w:val="22"/>
        </w:rPr>
        <w:t>no último instante</w:t>
      </w:r>
      <w:r>
        <w:rPr>
          <w:sz w:val="22"/>
        </w:rPr>
        <w:t xml:space="preserve"> de 30/abril/</w:t>
      </w:r>
      <w:r w:rsidR="0087504D">
        <w:rPr>
          <w:sz w:val="22"/>
        </w:rPr>
        <w:t>13</w:t>
      </w:r>
      <w:r>
        <w:rPr>
          <w:sz w:val="22"/>
        </w:rPr>
        <w:t>.</w:t>
      </w:r>
    </w:p>
    <w:p w:rsidR="003B496C" w:rsidRDefault="003B496C" w:rsidP="003B496C">
      <w:pPr>
        <w:spacing w:before="120"/>
        <w:jc w:val="both"/>
        <w:rPr>
          <w:sz w:val="22"/>
        </w:rPr>
      </w:pPr>
      <w:r>
        <w:rPr>
          <w:sz w:val="22"/>
        </w:rPr>
        <w:t>Óbvio que se pode preparar Inventários Gerais em qualquer momento do tempo. Por exemplo, às 10:00 horas do dia 30/abril/</w:t>
      </w:r>
      <w:r w:rsidR="0087504D">
        <w:rPr>
          <w:sz w:val="22"/>
        </w:rPr>
        <w:t>13</w:t>
      </w:r>
      <w:r>
        <w:rPr>
          <w:sz w:val="22"/>
        </w:rPr>
        <w:t xml:space="preserve"> !</w:t>
      </w:r>
    </w:p>
    <w:p w:rsidR="003B496C" w:rsidRDefault="003B496C" w:rsidP="003B496C">
      <w:pPr>
        <w:spacing w:before="360" w:after="120"/>
        <w:jc w:val="both"/>
        <w:rPr>
          <w:sz w:val="22"/>
        </w:rPr>
      </w:pPr>
      <w:r>
        <w:rPr>
          <w:sz w:val="22"/>
        </w:rPr>
        <w:lastRenderedPageBreak/>
        <w:t>Não é comum, mas não impossível. Nesses casos, no cabeçalho do Inventário Geral, além da data, deve ser colocada a hora em que ele foi preparado. Usando o exemplo, teríamos:</w:t>
      </w:r>
    </w:p>
    <w:tbl>
      <w:tblPr>
        <w:tblW w:w="0" w:type="auto"/>
        <w:tblLayout w:type="fixed"/>
        <w:tblCellMar>
          <w:left w:w="28" w:type="dxa"/>
          <w:right w:w="28" w:type="dxa"/>
        </w:tblCellMar>
        <w:tblLook w:val="0000"/>
      </w:tblPr>
      <w:tblGrid>
        <w:gridCol w:w="142"/>
        <w:gridCol w:w="9357"/>
        <w:gridCol w:w="142"/>
      </w:tblGrid>
      <w:tr w:rsidR="003B496C" w:rsidTr="002511D4">
        <w:trPr>
          <w:cantSplit/>
        </w:trPr>
        <w:tc>
          <w:tcPr>
            <w:tcW w:w="142" w:type="dxa"/>
          </w:tcPr>
          <w:p w:rsidR="003B496C" w:rsidRDefault="003B496C" w:rsidP="002511D4">
            <w:pPr>
              <w:jc w:val="both"/>
              <w:rPr>
                <w:sz w:val="18"/>
              </w:rPr>
            </w:pPr>
          </w:p>
        </w:tc>
        <w:tc>
          <w:tcPr>
            <w:tcW w:w="9357" w:type="dxa"/>
            <w:tcBorders>
              <w:top w:val="single" w:sz="6" w:space="0" w:color="auto"/>
              <w:left w:val="single" w:sz="6" w:space="0" w:color="auto"/>
              <w:right w:val="single" w:sz="6" w:space="0" w:color="auto"/>
            </w:tcBorders>
          </w:tcPr>
          <w:p w:rsidR="003B496C" w:rsidRDefault="003B496C" w:rsidP="002511D4">
            <w:pPr>
              <w:spacing w:before="120"/>
              <w:jc w:val="center"/>
              <w:rPr>
                <w:spacing w:val="90"/>
              </w:rPr>
            </w:pPr>
            <w:r>
              <w:rPr>
                <w:spacing w:val="90"/>
              </w:rPr>
              <w:t>COMPANHIA   BETA</w:t>
            </w:r>
          </w:p>
        </w:tc>
        <w:tc>
          <w:tcPr>
            <w:tcW w:w="142" w:type="dxa"/>
          </w:tcPr>
          <w:p w:rsidR="003B496C" w:rsidRDefault="003B496C" w:rsidP="002511D4">
            <w:pPr>
              <w:spacing w:before="120"/>
              <w:jc w:val="both"/>
              <w:rPr>
                <w:sz w:val="18"/>
              </w:rPr>
            </w:pPr>
          </w:p>
        </w:tc>
      </w:tr>
      <w:tr w:rsidR="003B496C" w:rsidTr="002511D4">
        <w:trPr>
          <w:cantSplit/>
        </w:trPr>
        <w:tc>
          <w:tcPr>
            <w:tcW w:w="142" w:type="dxa"/>
          </w:tcPr>
          <w:p w:rsidR="003B496C" w:rsidRDefault="003B496C" w:rsidP="002511D4">
            <w:pPr>
              <w:jc w:val="both"/>
              <w:rPr>
                <w:sz w:val="18"/>
              </w:rPr>
            </w:pPr>
          </w:p>
        </w:tc>
        <w:tc>
          <w:tcPr>
            <w:tcW w:w="9357" w:type="dxa"/>
            <w:tcBorders>
              <w:left w:val="single" w:sz="6" w:space="0" w:color="auto"/>
              <w:bottom w:val="single" w:sz="6" w:space="0" w:color="auto"/>
              <w:right w:val="single" w:sz="6" w:space="0" w:color="auto"/>
            </w:tcBorders>
          </w:tcPr>
          <w:p w:rsidR="003B496C" w:rsidRDefault="003B496C" w:rsidP="0087504D">
            <w:pPr>
              <w:jc w:val="center"/>
              <w:rPr>
                <w:spacing w:val="90"/>
              </w:rPr>
            </w:pPr>
            <w:r>
              <w:rPr>
                <w:spacing w:val="90"/>
              </w:rPr>
              <w:t xml:space="preserve">INVENTÁRIO GERAL  (às </w:t>
            </w:r>
            <w:r>
              <w:rPr>
                <w:b/>
                <w:spacing w:val="90"/>
              </w:rPr>
              <w:t>10:00 horas</w:t>
            </w:r>
            <w:r>
              <w:rPr>
                <w:spacing w:val="90"/>
              </w:rPr>
              <w:t xml:space="preserve"> de 30/abr./</w:t>
            </w:r>
            <w:r w:rsidR="0087504D">
              <w:rPr>
                <w:spacing w:val="90"/>
              </w:rPr>
              <w:t>13</w:t>
            </w:r>
            <w:r>
              <w:rPr>
                <w:spacing w:val="90"/>
              </w:rPr>
              <w:t>)</w:t>
            </w:r>
          </w:p>
        </w:tc>
        <w:tc>
          <w:tcPr>
            <w:tcW w:w="142" w:type="dxa"/>
          </w:tcPr>
          <w:p w:rsidR="003B496C" w:rsidRDefault="003B496C" w:rsidP="002511D4">
            <w:pPr>
              <w:jc w:val="both"/>
              <w:rPr>
                <w:sz w:val="18"/>
              </w:rPr>
            </w:pPr>
          </w:p>
        </w:tc>
      </w:tr>
    </w:tbl>
    <w:p w:rsidR="003B496C" w:rsidRDefault="003B496C" w:rsidP="003B496C">
      <w:pPr>
        <w:spacing w:before="360"/>
        <w:jc w:val="both"/>
        <w:rPr>
          <w:sz w:val="22"/>
        </w:rPr>
      </w:pPr>
      <w:r>
        <w:rPr>
          <w:sz w:val="22"/>
        </w:rPr>
        <w:t>Uma conceituação bem simples de Patrimônio de uma entidade é:</w:t>
      </w:r>
    </w:p>
    <w:p w:rsidR="003B496C" w:rsidRDefault="003B496C" w:rsidP="003B496C">
      <w:pPr>
        <w:spacing w:before="120"/>
        <w:ind w:left="454" w:right="454"/>
        <w:jc w:val="both"/>
        <w:rPr>
          <w:sz w:val="22"/>
        </w:rPr>
      </w:pPr>
      <w:r>
        <w:rPr>
          <w:b/>
          <w:sz w:val="22"/>
        </w:rPr>
        <w:t>Patrimônio</w:t>
      </w:r>
      <w:r>
        <w:rPr>
          <w:sz w:val="22"/>
        </w:rPr>
        <w:t xml:space="preserve"> [de uma entidade] </w:t>
      </w:r>
      <w:r>
        <w:rPr>
          <w:b/>
          <w:sz w:val="22"/>
        </w:rPr>
        <w:t>é o conjunto dos bens, dos direitos e das obrigações</w:t>
      </w:r>
      <w:r>
        <w:rPr>
          <w:sz w:val="22"/>
        </w:rPr>
        <w:t xml:space="preserve"> (para com terceiros) de tal entidade.</w:t>
      </w:r>
    </w:p>
    <w:p w:rsidR="003B496C" w:rsidRDefault="003B496C" w:rsidP="003B496C">
      <w:pPr>
        <w:spacing w:before="120"/>
        <w:jc w:val="both"/>
        <w:rPr>
          <w:sz w:val="22"/>
        </w:rPr>
      </w:pPr>
      <w:r>
        <w:rPr>
          <w:sz w:val="22"/>
        </w:rPr>
        <w:t xml:space="preserve">Usando uma notação de </w:t>
      </w:r>
      <w:r>
        <w:rPr>
          <w:rFonts w:ascii="Impact" w:hAnsi="Impact"/>
          <w:sz w:val="22"/>
        </w:rPr>
        <w:t>conjuntos</w:t>
      </w:r>
      <w:r>
        <w:rPr>
          <w:sz w:val="22"/>
        </w:rPr>
        <w:t>, teremos      Patrimônio   =  { bens , direitos, obrigações }</w:t>
      </w:r>
    </w:p>
    <w:p w:rsidR="003B496C" w:rsidRDefault="003B496C" w:rsidP="003B496C">
      <w:pPr>
        <w:spacing w:before="240"/>
        <w:jc w:val="both"/>
        <w:rPr>
          <w:b/>
          <w:spacing w:val="75"/>
          <w:sz w:val="22"/>
        </w:rPr>
      </w:pPr>
      <w:r>
        <w:rPr>
          <w:b/>
          <w:spacing w:val="75"/>
          <w:sz w:val="22"/>
        </w:rPr>
        <w:t>ATIVO</w:t>
      </w:r>
    </w:p>
    <w:p w:rsidR="003B496C" w:rsidRDefault="003B496C" w:rsidP="003B496C">
      <w:pPr>
        <w:spacing w:before="120"/>
        <w:jc w:val="both"/>
        <w:rPr>
          <w:sz w:val="22"/>
        </w:rPr>
      </w:pPr>
      <w:r>
        <w:rPr>
          <w:sz w:val="22"/>
        </w:rPr>
        <w:t xml:space="preserve">Ao conjunto dos </w:t>
      </w:r>
      <w:r>
        <w:rPr>
          <w:b/>
          <w:sz w:val="22"/>
        </w:rPr>
        <w:t>bens</w:t>
      </w:r>
      <w:r>
        <w:rPr>
          <w:sz w:val="22"/>
        </w:rPr>
        <w:t xml:space="preserve"> e dos </w:t>
      </w:r>
      <w:r>
        <w:rPr>
          <w:b/>
          <w:sz w:val="22"/>
        </w:rPr>
        <w:t>direitos</w:t>
      </w:r>
      <w:r>
        <w:rPr>
          <w:sz w:val="22"/>
        </w:rPr>
        <w:t xml:space="preserve"> de uma entidade, denomina-se </w:t>
      </w:r>
      <w:r>
        <w:rPr>
          <w:b/>
          <w:sz w:val="22"/>
        </w:rPr>
        <w:t>Ativo</w:t>
      </w:r>
      <w:r>
        <w:rPr>
          <w:sz w:val="22"/>
        </w:rPr>
        <w:t xml:space="preserve">. Num dado momento, o valor do Ativo de uma entidade, em unidades monetárias (dólares, reais, marcos etc.), varia no intervalo [0 ; + </w:t>
      </w:r>
      <w:r w:rsidR="007331F7">
        <w:rPr>
          <w:sz w:val="22"/>
        </w:rPr>
        <w:fldChar w:fldCharType="begin"/>
      </w:r>
      <w:r>
        <w:rPr>
          <w:sz w:val="22"/>
        </w:rPr>
        <w:instrText>SYMBOL 165 \f "Symbol"</w:instrText>
      </w:r>
      <w:r w:rsidR="007331F7">
        <w:rPr>
          <w:sz w:val="22"/>
        </w:rPr>
        <w:fldChar w:fldCharType="end"/>
      </w:r>
      <w:r>
        <w:rPr>
          <w:sz w:val="22"/>
        </w:rPr>
        <w:t xml:space="preserve"> ). Isso significa que uma entidade, num dado momento, ou não possui Ativo (seu valor é nulo), ou possui Ativo (caso em que, ele vale algum montante positivo de unidades monetárias).</w:t>
      </w:r>
    </w:p>
    <w:p w:rsidR="003B496C" w:rsidRDefault="003B496C" w:rsidP="003B496C">
      <w:pPr>
        <w:spacing w:before="240"/>
        <w:jc w:val="both"/>
        <w:rPr>
          <w:b/>
          <w:spacing w:val="75"/>
          <w:sz w:val="22"/>
        </w:rPr>
      </w:pPr>
      <w:r>
        <w:rPr>
          <w:b/>
          <w:spacing w:val="75"/>
          <w:sz w:val="22"/>
        </w:rPr>
        <w:t>PASSIVO</w:t>
      </w:r>
    </w:p>
    <w:p w:rsidR="003B496C" w:rsidRDefault="003B496C" w:rsidP="003B496C">
      <w:pPr>
        <w:spacing w:before="120"/>
        <w:jc w:val="both"/>
        <w:rPr>
          <w:sz w:val="22"/>
        </w:rPr>
      </w:pPr>
      <w:r>
        <w:rPr>
          <w:sz w:val="22"/>
        </w:rPr>
        <w:t xml:space="preserve">Ao conjunto das </w:t>
      </w:r>
      <w:r>
        <w:rPr>
          <w:b/>
          <w:sz w:val="22"/>
        </w:rPr>
        <w:t>obrigações (para com terceiros)</w:t>
      </w:r>
      <w:r>
        <w:rPr>
          <w:sz w:val="22"/>
        </w:rPr>
        <w:t xml:space="preserve"> de uma entidade denomina-se </w:t>
      </w:r>
      <w:r>
        <w:rPr>
          <w:b/>
          <w:sz w:val="22"/>
        </w:rPr>
        <w:t>Passivo</w:t>
      </w:r>
      <w:r>
        <w:rPr>
          <w:sz w:val="22"/>
        </w:rPr>
        <w:t xml:space="preserve">. Num dado momento, o valor do Passivo de uma entidade, em unidades monetárias (dólares, reais, marcos etc.), varia no intervalo [0 ; + </w:t>
      </w:r>
      <w:r w:rsidR="007331F7">
        <w:rPr>
          <w:sz w:val="22"/>
        </w:rPr>
        <w:fldChar w:fldCharType="begin"/>
      </w:r>
      <w:r>
        <w:rPr>
          <w:sz w:val="22"/>
        </w:rPr>
        <w:instrText>SYMBOL 165 \f "Symbol"</w:instrText>
      </w:r>
      <w:r w:rsidR="007331F7">
        <w:rPr>
          <w:sz w:val="22"/>
        </w:rPr>
        <w:fldChar w:fldCharType="end"/>
      </w:r>
      <w:r>
        <w:rPr>
          <w:sz w:val="22"/>
        </w:rPr>
        <w:t xml:space="preserve"> ). Isso significa que uma entidade, num dado momento, ou não possui Passivo (seu valor é nulo), ou possui Passivo (caso em que ele vale algum montante positivo de unidades monetárias).</w:t>
      </w:r>
    </w:p>
    <w:p w:rsidR="003B496C" w:rsidRDefault="003B496C" w:rsidP="003B496C">
      <w:pPr>
        <w:spacing w:before="120"/>
        <w:jc w:val="both"/>
        <w:rPr>
          <w:sz w:val="22"/>
        </w:rPr>
      </w:pPr>
      <w:r>
        <w:rPr>
          <w:sz w:val="22"/>
        </w:rPr>
        <w:t xml:space="preserve">Essa última afirmação conflita com colocações de muitos autores que dizem "o Passivo representa os </w:t>
      </w:r>
      <w:r>
        <w:rPr>
          <w:i/>
          <w:sz w:val="22"/>
        </w:rPr>
        <w:t>componentes negativos</w:t>
      </w:r>
      <w:r>
        <w:rPr>
          <w:sz w:val="22"/>
        </w:rPr>
        <w:t xml:space="preserve"> do patrimônio". Em classe, esta questão será discutida.</w:t>
      </w:r>
    </w:p>
    <w:p w:rsidR="003B496C" w:rsidRDefault="0087504D" w:rsidP="003B496C">
      <w:pPr>
        <w:spacing w:before="240"/>
        <w:ind w:left="397" w:right="397"/>
        <w:jc w:val="both"/>
        <w:rPr>
          <w:b/>
          <w:spacing w:val="75"/>
          <w:sz w:val="22"/>
        </w:rPr>
      </w:pPr>
      <w:r>
        <w:rPr>
          <w:b/>
          <w:spacing w:val="75"/>
          <w:sz w:val="22"/>
        </w:rPr>
        <w:t xml:space="preserve">JÁ PODEMOS IR </w:t>
      </w:r>
      <w:r w:rsidR="003B496C">
        <w:rPr>
          <w:b/>
          <w:spacing w:val="75"/>
          <w:sz w:val="22"/>
        </w:rPr>
        <w:t xml:space="preserve">AOS INVENTÁRIOS DA </w:t>
      </w:r>
      <w:r w:rsidR="00DE315F">
        <w:rPr>
          <w:b/>
          <w:spacing w:val="75"/>
          <w:sz w:val="22"/>
        </w:rPr>
        <w:t>PÁGINA</w:t>
      </w:r>
      <w:r w:rsidR="003B496C">
        <w:rPr>
          <w:b/>
          <w:spacing w:val="75"/>
          <w:sz w:val="22"/>
        </w:rPr>
        <w:t xml:space="preserve"> 5</w:t>
      </w:r>
      <w:r>
        <w:rPr>
          <w:b/>
          <w:spacing w:val="75"/>
          <w:sz w:val="22"/>
        </w:rPr>
        <w:t>, NOSSA ATIVIDADE 2!</w:t>
      </w:r>
    </w:p>
    <w:p w:rsidR="003B496C" w:rsidRDefault="003B496C" w:rsidP="003B496C">
      <w:pPr>
        <w:spacing w:before="120"/>
        <w:ind w:left="397" w:right="397"/>
        <w:jc w:val="both"/>
        <w:rPr>
          <w:sz w:val="22"/>
        </w:rPr>
      </w:pPr>
      <w:r>
        <w:rPr>
          <w:sz w:val="22"/>
        </w:rPr>
        <w:t>Em cada quadrículo à esquerda dos ítens dos Inventários Gerais de 30/abr./</w:t>
      </w:r>
      <w:r w:rsidR="0087504D">
        <w:rPr>
          <w:sz w:val="22"/>
        </w:rPr>
        <w:t>13</w:t>
      </w:r>
      <w:r>
        <w:rPr>
          <w:sz w:val="22"/>
        </w:rPr>
        <w:t xml:space="preserve"> e de 30/abr./</w:t>
      </w:r>
      <w:r w:rsidR="0087504D">
        <w:rPr>
          <w:sz w:val="22"/>
        </w:rPr>
        <w:t>14</w:t>
      </w:r>
      <w:r>
        <w:rPr>
          <w:sz w:val="22"/>
        </w:rPr>
        <w:t xml:space="preserve"> da Cia. Beta, coloque a letra </w:t>
      </w:r>
      <w:r>
        <w:rPr>
          <w:b/>
          <w:sz w:val="24"/>
        </w:rPr>
        <w:t>A</w:t>
      </w:r>
      <w:r>
        <w:rPr>
          <w:sz w:val="22"/>
        </w:rPr>
        <w:t xml:space="preserve"> se o item for componente do Ativo e coloque a letra </w:t>
      </w:r>
      <w:r>
        <w:rPr>
          <w:b/>
          <w:sz w:val="24"/>
        </w:rPr>
        <w:t>P</w:t>
      </w:r>
      <w:r>
        <w:rPr>
          <w:sz w:val="22"/>
        </w:rPr>
        <w:t xml:space="preserve"> se o item for componente do Passivo (obrigações para com terceiros).</w:t>
      </w:r>
    </w:p>
    <w:p w:rsidR="003B496C" w:rsidRDefault="003B496C" w:rsidP="003B496C">
      <w:pPr>
        <w:spacing w:before="240"/>
        <w:jc w:val="both"/>
        <w:rPr>
          <w:b/>
          <w:sz w:val="22"/>
        </w:rPr>
      </w:pPr>
      <w:r>
        <w:rPr>
          <w:b/>
          <w:i/>
          <w:sz w:val="22"/>
        </w:rPr>
        <w:t>Atributos</w:t>
      </w:r>
      <w:r>
        <w:rPr>
          <w:b/>
          <w:sz w:val="22"/>
        </w:rPr>
        <w:t xml:space="preserve"> para que um bem ou um direito conste no Ativo de uma entidade:</w:t>
      </w:r>
    </w:p>
    <w:p w:rsidR="003B496C" w:rsidRDefault="003B496C" w:rsidP="003B496C">
      <w:pPr>
        <w:spacing w:before="120"/>
        <w:jc w:val="both"/>
        <w:rPr>
          <w:sz w:val="22"/>
        </w:rPr>
      </w:pPr>
      <w:r>
        <w:rPr>
          <w:sz w:val="22"/>
        </w:rPr>
        <w:t xml:space="preserve">São considerados como </w:t>
      </w:r>
      <w:r>
        <w:rPr>
          <w:i/>
          <w:sz w:val="22"/>
        </w:rPr>
        <w:t>atributos</w:t>
      </w:r>
      <w:r>
        <w:rPr>
          <w:sz w:val="22"/>
        </w:rPr>
        <w:t xml:space="preserve"> (requisitos) para que um bem ou um direito conste no Ativo de uma entidade, os seguintes:</w:t>
      </w:r>
    </w:p>
    <w:p w:rsidR="003B496C" w:rsidRDefault="003B496C" w:rsidP="003B496C">
      <w:pPr>
        <w:spacing w:before="120"/>
        <w:jc w:val="both"/>
        <w:rPr>
          <w:sz w:val="22"/>
        </w:rPr>
      </w:pPr>
      <w:r>
        <w:rPr>
          <w:sz w:val="22"/>
        </w:rPr>
        <w:tab/>
        <w:t>ser (o bem ou o direito) de propriedade da entidade;</w:t>
      </w:r>
    </w:p>
    <w:p w:rsidR="003B496C" w:rsidRDefault="003B496C" w:rsidP="003B496C">
      <w:pPr>
        <w:jc w:val="both"/>
        <w:rPr>
          <w:sz w:val="22"/>
        </w:rPr>
      </w:pPr>
      <w:r>
        <w:rPr>
          <w:sz w:val="22"/>
        </w:rPr>
        <w:tab/>
        <w:t>ser (o bem ou o direito) mensurável em moeda;  e</w:t>
      </w:r>
    </w:p>
    <w:p w:rsidR="003B496C" w:rsidRDefault="003B496C" w:rsidP="003B496C">
      <w:pPr>
        <w:jc w:val="both"/>
        <w:rPr>
          <w:sz w:val="22"/>
        </w:rPr>
      </w:pPr>
      <w:r>
        <w:rPr>
          <w:sz w:val="22"/>
        </w:rPr>
        <w:tab/>
        <w:t>ter (o bem ou o direito) a capacidade de gerar benefícios [presentes ou futuros] para a entidade.</w:t>
      </w:r>
    </w:p>
    <w:p w:rsidR="003B496C" w:rsidRDefault="003B496C" w:rsidP="003B496C">
      <w:pPr>
        <w:spacing w:before="120"/>
        <w:jc w:val="both"/>
        <w:rPr>
          <w:sz w:val="22"/>
        </w:rPr>
      </w:pPr>
      <w:r>
        <w:rPr>
          <w:sz w:val="22"/>
        </w:rPr>
        <w:t xml:space="preserve">Quando foi dito que "são considerados como </w:t>
      </w:r>
      <w:r>
        <w:rPr>
          <w:i/>
          <w:sz w:val="22"/>
        </w:rPr>
        <w:t>atributos</w:t>
      </w:r>
      <w:r>
        <w:rPr>
          <w:sz w:val="22"/>
        </w:rPr>
        <w:t xml:space="preserve"> ...", quiz-se dizer que a maior parte dos teóricos e profissionais da Contabilidade está atualmente aceitando tais requisitos como condições para que um bem ou um direito conste do Ativo de uma entidade. Todavia, há discussão teórica sobre tais atributos, especialmente sobre o que exige que </w:t>
      </w:r>
      <w:r>
        <w:rPr>
          <w:i/>
          <w:sz w:val="22"/>
        </w:rPr>
        <w:t>o bem ou o direito seja de propriedade da entidade</w:t>
      </w:r>
      <w:r>
        <w:rPr>
          <w:sz w:val="22"/>
        </w:rPr>
        <w:t>. Esta questão deve ser discutida em classe.</w:t>
      </w:r>
    </w:p>
    <w:p w:rsidR="003B496C" w:rsidRDefault="003B496C" w:rsidP="003B496C">
      <w:pPr>
        <w:spacing w:before="240"/>
        <w:jc w:val="both"/>
        <w:rPr>
          <w:b/>
          <w:sz w:val="22"/>
        </w:rPr>
      </w:pPr>
      <w:r>
        <w:rPr>
          <w:b/>
          <w:i/>
          <w:sz w:val="22"/>
        </w:rPr>
        <w:t>Atributos</w:t>
      </w:r>
      <w:r>
        <w:rPr>
          <w:b/>
          <w:sz w:val="22"/>
        </w:rPr>
        <w:t xml:space="preserve"> para que uma obrigação conste no Passivo de uma entidade:</w:t>
      </w:r>
    </w:p>
    <w:p w:rsidR="003B496C" w:rsidRDefault="003B496C" w:rsidP="003B496C">
      <w:pPr>
        <w:spacing w:before="120"/>
        <w:jc w:val="both"/>
        <w:rPr>
          <w:sz w:val="22"/>
        </w:rPr>
      </w:pPr>
      <w:r>
        <w:rPr>
          <w:sz w:val="22"/>
        </w:rPr>
        <w:t>Não é comum se falar nisso. Todavia, os três atributos antes citados para que bens/direitos constem no Ativo de uma entidade não poderiam ser usados como requisitos (atributos) para que uma obrigação (com terceiros) conste no Passivo de uma entidade ?  Seria interessante meditar sobre isso.</w:t>
      </w:r>
    </w:p>
    <w:p w:rsidR="003B496C" w:rsidRDefault="003B496C" w:rsidP="003B496C">
      <w:pPr>
        <w:jc w:val="both"/>
        <w:rPr>
          <w:sz w:val="22"/>
        </w:rPr>
      </w:pPr>
    </w:p>
    <w:p w:rsidR="003B496C" w:rsidRDefault="003B496C" w:rsidP="003B496C">
      <w:pPr>
        <w:spacing w:before="360"/>
        <w:jc w:val="both"/>
        <w:rPr>
          <w:b/>
          <w:sz w:val="22"/>
        </w:rPr>
      </w:pPr>
      <w:r>
        <w:rPr>
          <w:b/>
          <w:i/>
          <w:sz w:val="22"/>
        </w:rPr>
        <w:lastRenderedPageBreak/>
        <w:t xml:space="preserve">Interdependência </w:t>
      </w:r>
      <w:r>
        <w:rPr>
          <w:b/>
          <w:sz w:val="22"/>
        </w:rPr>
        <w:t>entre  "direitos"  e  "obrigações":</w:t>
      </w:r>
    </w:p>
    <w:p w:rsidR="003B496C" w:rsidRDefault="003B496C" w:rsidP="003B496C">
      <w:pPr>
        <w:spacing w:before="120"/>
        <w:jc w:val="both"/>
        <w:rPr>
          <w:sz w:val="22"/>
        </w:rPr>
      </w:pPr>
      <w:r>
        <w:rPr>
          <w:sz w:val="22"/>
        </w:rPr>
        <w:t xml:space="preserve">Seria possível uma entidade (a Cia. Beta, por exemplo) apresentar o valor de $ </w:t>
      </w:r>
      <w:r w:rsidR="00422A0C">
        <w:rPr>
          <w:sz w:val="22"/>
        </w:rPr>
        <w:t>350</w:t>
      </w:r>
      <w:r>
        <w:rPr>
          <w:sz w:val="22"/>
        </w:rPr>
        <w:t xml:space="preserve">,00 como um direito </w:t>
      </w:r>
      <w:smartTag w:uri="urn:schemas-microsoft-com:office:smarttags" w:element="PersonName">
        <w:smartTagPr>
          <w:attr w:name="ProductID" w:val="em seu Ativo"/>
        </w:smartTagPr>
        <w:r>
          <w:rPr>
            <w:sz w:val="22"/>
          </w:rPr>
          <w:t>em seu Ativo</w:t>
        </w:r>
      </w:smartTag>
      <w:r>
        <w:rPr>
          <w:sz w:val="22"/>
        </w:rPr>
        <w:t xml:space="preserve"> sem que </w:t>
      </w:r>
      <w:r>
        <w:rPr>
          <w:i/>
          <w:sz w:val="22"/>
        </w:rPr>
        <w:t>uma outra entidade</w:t>
      </w:r>
      <w:r>
        <w:rPr>
          <w:sz w:val="22"/>
        </w:rPr>
        <w:t xml:space="preserve"> apresente os mesmos $ </w:t>
      </w:r>
      <w:r w:rsidR="00422A0C">
        <w:rPr>
          <w:sz w:val="22"/>
        </w:rPr>
        <w:t>350</w:t>
      </w:r>
      <w:r>
        <w:rPr>
          <w:sz w:val="22"/>
        </w:rPr>
        <w:t xml:space="preserve">,00 como uma obrigação </w:t>
      </w:r>
      <w:smartTag w:uri="urn:schemas-microsoft-com:office:smarttags" w:element="PersonName">
        <w:smartTagPr>
          <w:attr w:name="ProductID" w:val="em seu Passivo"/>
        </w:smartTagPr>
        <w:r>
          <w:rPr>
            <w:sz w:val="22"/>
          </w:rPr>
          <w:t>em seu Passivo</w:t>
        </w:r>
      </w:smartTag>
      <w:r>
        <w:rPr>
          <w:sz w:val="22"/>
        </w:rPr>
        <w:t xml:space="preserve"> ?</w:t>
      </w:r>
    </w:p>
    <w:p w:rsidR="003B496C" w:rsidRDefault="003B496C" w:rsidP="003B496C">
      <w:pPr>
        <w:spacing w:before="120"/>
        <w:jc w:val="both"/>
        <w:rPr>
          <w:sz w:val="22"/>
        </w:rPr>
      </w:pPr>
      <w:r>
        <w:rPr>
          <w:sz w:val="22"/>
        </w:rPr>
        <w:t xml:space="preserve">Seria possível uma entidade (a Cia. Beta, por exemplo) apresentar o valor de $ </w:t>
      </w:r>
      <w:r w:rsidR="00422A0C">
        <w:rPr>
          <w:sz w:val="22"/>
        </w:rPr>
        <w:t>4.236</w:t>
      </w:r>
      <w:r>
        <w:rPr>
          <w:sz w:val="22"/>
        </w:rPr>
        <w:t xml:space="preserve">,00 como uma obrigação </w:t>
      </w:r>
      <w:smartTag w:uri="urn:schemas-microsoft-com:office:smarttags" w:element="PersonName">
        <w:smartTagPr>
          <w:attr w:name="ProductID" w:val="em seu Passivo"/>
        </w:smartTagPr>
        <w:r>
          <w:rPr>
            <w:sz w:val="22"/>
          </w:rPr>
          <w:t>em seu Passivo</w:t>
        </w:r>
      </w:smartTag>
      <w:r>
        <w:rPr>
          <w:sz w:val="22"/>
        </w:rPr>
        <w:t xml:space="preserve"> sem que </w:t>
      </w:r>
      <w:r>
        <w:rPr>
          <w:i/>
          <w:sz w:val="22"/>
        </w:rPr>
        <w:t>uma outra entidade</w:t>
      </w:r>
      <w:r>
        <w:rPr>
          <w:sz w:val="22"/>
        </w:rPr>
        <w:t xml:space="preserve"> apresente os mesmos $ </w:t>
      </w:r>
      <w:r w:rsidR="00422A0C">
        <w:rPr>
          <w:sz w:val="22"/>
        </w:rPr>
        <w:t>4.236</w:t>
      </w:r>
      <w:r>
        <w:rPr>
          <w:sz w:val="22"/>
        </w:rPr>
        <w:t xml:space="preserve">,00 como um direito </w:t>
      </w:r>
      <w:smartTag w:uri="urn:schemas-microsoft-com:office:smarttags" w:element="PersonName">
        <w:smartTagPr>
          <w:attr w:name="ProductID" w:val="em seu Ativo"/>
        </w:smartTagPr>
        <w:r>
          <w:rPr>
            <w:sz w:val="22"/>
          </w:rPr>
          <w:t>em seu Ativo</w:t>
        </w:r>
      </w:smartTag>
      <w:r>
        <w:rPr>
          <w:sz w:val="22"/>
        </w:rPr>
        <w:t xml:space="preserve"> ?</w:t>
      </w:r>
    </w:p>
    <w:p w:rsidR="003B496C" w:rsidRDefault="003B496C" w:rsidP="003B496C">
      <w:pPr>
        <w:spacing w:before="120"/>
        <w:jc w:val="both"/>
        <w:rPr>
          <w:sz w:val="22"/>
        </w:rPr>
      </w:pPr>
      <w:r>
        <w:rPr>
          <w:sz w:val="22"/>
        </w:rPr>
        <w:t>Cada um dos Inventários Gerais da Cia. Alfa, antes apresentados, permite que se façam algumas considerações sobre a questão da interdependência entre direitos e obrigações.</w:t>
      </w:r>
    </w:p>
    <w:p w:rsidR="003B496C" w:rsidRDefault="003B496C" w:rsidP="00422A0C">
      <w:pPr>
        <w:spacing w:before="240"/>
        <w:jc w:val="both"/>
        <w:rPr>
          <w:b/>
          <w:spacing w:val="75"/>
          <w:sz w:val="22"/>
        </w:rPr>
      </w:pPr>
      <w:r>
        <w:rPr>
          <w:b/>
          <w:spacing w:val="75"/>
          <w:sz w:val="22"/>
        </w:rPr>
        <w:t>PATRIMÔNIO  LÍQUIDO</w:t>
      </w:r>
    </w:p>
    <w:p w:rsidR="003B496C" w:rsidRDefault="003B496C" w:rsidP="003B496C">
      <w:pPr>
        <w:spacing w:before="120"/>
        <w:jc w:val="both"/>
        <w:rPr>
          <w:sz w:val="22"/>
        </w:rPr>
      </w:pPr>
      <w:r>
        <w:rPr>
          <w:sz w:val="22"/>
        </w:rPr>
        <w:t>À diferença entre o valor do Ativo e o valor do Passivo denomina-se Patrimônio Líquido. Apesar de ser uma conceituação simples e introdutória, ela contém muito de fundamentação teórica e de posicionamento profissional diante da teoria contábil.</w:t>
      </w:r>
    </w:p>
    <w:p w:rsidR="003B496C" w:rsidRDefault="003B496C" w:rsidP="003B496C">
      <w:pPr>
        <w:spacing w:before="120"/>
        <w:jc w:val="both"/>
        <w:rPr>
          <w:sz w:val="22"/>
        </w:rPr>
      </w:pPr>
      <w:r>
        <w:rPr>
          <w:sz w:val="22"/>
        </w:rPr>
        <w:t xml:space="preserve">Em primeiro lugar, o valor do Patrimônio Líquido é uma </w:t>
      </w:r>
      <w:r>
        <w:rPr>
          <w:b/>
          <w:sz w:val="22"/>
        </w:rPr>
        <w:t>decorrência</w:t>
      </w:r>
      <w:r>
        <w:rPr>
          <w:sz w:val="22"/>
        </w:rPr>
        <w:t xml:space="preserve"> (uma conseqüência) do valor do Ativo e do valor do Passivo. Ou seja, o Patrimônio Líquido não tem autonomia. Ela não "vem antes". Somente se pode falar em valor do Patrimônio Líquido de uma entidade num dado momento após se ter chegado a uma conclusão sobre o valor do Ativo e sobre o valor do Passivo de tal entidade naquele momento. </w:t>
      </w:r>
    </w:p>
    <w:p w:rsidR="003B496C" w:rsidRDefault="003B496C" w:rsidP="003B496C">
      <w:pPr>
        <w:spacing w:before="120"/>
        <w:jc w:val="both"/>
        <w:rPr>
          <w:sz w:val="22"/>
        </w:rPr>
      </w:pPr>
      <w:r>
        <w:rPr>
          <w:sz w:val="22"/>
        </w:rPr>
        <w:t xml:space="preserve">Em segundo lugar, o Patrimônio Líquido não aparece no denominado </w:t>
      </w:r>
      <w:r>
        <w:rPr>
          <w:i/>
          <w:sz w:val="22"/>
        </w:rPr>
        <w:t>mundo real</w:t>
      </w:r>
      <w:r>
        <w:rPr>
          <w:sz w:val="22"/>
        </w:rPr>
        <w:t>. Ou seja, o que existe no mundo real são os "bens e direitos" e as "obrigações para com terceiros". O Patrimônio Líquido é obtido por uma operação matemática feita após se detectar o valor do Ativo e o valor do Passivo. Isso feito, ele [Patrimônio Líquido] fica registrado num pedaço de papel, num disquete de computador, num quadro-negro etc. Ou seja, ele é um valor anotado em algum lugar.</w:t>
      </w:r>
    </w:p>
    <w:p w:rsidR="003B496C" w:rsidRDefault="003B496C" w:rsidP="003B496C">
      <w:pPr>
        <w:spacing w:before="120"/>
        <w:jc w:val="both"/>
        <w:rPr>
          <w:sz w:val="22"/>
        </w:rPr>
      </w:pPr>
      <w:r>
        <w:rPr>
          <w:sz w:val="22"/>
        </w:rPr>
        <w:t xml:space="preserve">Em terceiro lugar, o valor do Patrimônio Líquido é expresso numa quantidade de unidades monetárias (dólares, reais, marcos etc.) compreendida no intervalo ( - </w:t>
      </w:r>
      <w:r w:rsidR="007331F7">
        <w:rPr>
          <w:sz w:val="22"/>
        </w:rPr>
        <w:fldChar w:fldCharType="begin"/>
      </w:r>
      <w:r>
        <w:rPr>
          <w:sz w:val="22"/>
        </w:rPr>
        <w:instrText>SYMBOL 165 \f "Symbol"</w:instrText>
      </w:r>
      <w:r w:rsidR="007331F7">
        <w:rPr>
          <w:sz w:val="22"/>
        </w:rPr>
        <w:fldChar w:fldCharType="end"/>
      </w:r>
      <w:r>
        <w:rPr>
          <w:sz w:val="22"/>
        </w:rPr>
        <w:t xml:space="preserve"> ; + </w:t>
      </w:r>
      <w:r w:rsidR="007331F7">
        <w:rPr>
          <w:sz w:val="22"/>
        </w:rPr>
        <w:fldChar w:fldCharType="begin"/>
      </w:r>
      <w:r>
        <w:rPr>
          <w:sz w:val="22"/>
        </w:rPr>
        <w:instrText>SYMBOL 165 \f "Symbol"</w:instrText>
      </w:r>
      <w:r w:rsidR="007331F7">
        <w:rPr>
          <w:sz w:val="22"/>
        </w:rPr>
        <w:fldChar w:fldCharType="end"/>
      </w:r>
      <w:r>
        <w:rPr>
          <w:sz w:val="22"/>
        </w:rPr>
        <w:t xml:space="preserve"> ). Isso decorre da conceituação de Patrimônio Líquido:</w:t>
      </w:r>
    </w:p>
    <w:p w:rsidR="003B496C" w:rsidRDefault="003B496C" w:rsidP="003B496C">
      <w:pPr>
        <w:spacing w:before="120"/>
        <w:jc w:val="center"/>
        <w:rPr>
          <w:sz w:val="22"/>
        </w:rPr>
      </w:pPr>
      <w:r>
        <w:rPr>
          <w:spacing w:val="70"/>
          <w:sz w:val="22"/>
        </w:rPr>
        <w:t>Patrimônio  Líquido  =  Ativo  -  Passivo</w:t>
      </w:r>
    </w:p>
    <w:p w:rsidR="003B496C" w:rsidRDefault="003B496C" w:rsidP="003B496C">
      <w:pPr>
        <w:spacing w:before="120"/>
        <w:jc w:val="both"/>
        <w:rPr>
          <w:sz w:val="22"/>
        </w:rPr>
      </w:pPr>
      <w:r>
        <w:rPr>
          <w:sz w:val="22"/>
        </w:rPr>
        <w:t xml:space="preserve">É interessante assinalar que o Patrimônio Líquido é expresso por um valor em unidades monetárias. Todavia, não há dinheiro (moeda corrente) no Patrimônio Líquido, quer em cédulas, quer </w:t>
      </w:r>
      <w:smartTag w:uri="urn:schemas-microsoft-com:office:smarttags" w:element="PersonName">
        <w:smartTagPr>
          <w:attr w:name="ProductID" w:val="em moedas. Se"/>
        </w:smartTagPr>
        <w:r>
          <w:rPr>
            <w:sz w:val="22"/>
          </w:rPr>
          <w:t>em moedas. Se</w:t>
        </w:r>
      </w:smartTag>
      <w:r>
        <w:rPr>
          <w:sz w:val="22"/>
        </w:rPr>
        <w:t xml:space="preserve"> uma entidade for proprietária de dinheiro em moeda corrente, tal dinheiro estará no Ativo de tal entidade</w:t>
      </w:r>
    </w:p>
    <w:p w:rsidR="003B496C" w:rsidRDefault="003B496C" w:rsidP="00422A0C">
      <w:pPr>
        <w:spacing w:before="240"/>
        <w:jc w:val="both"/>
        <w:rPr>
          <w:b/>
          <w:spacing w:val="75"/>
          <w:sz w:val="22"/>
        </w:rPr>
      </w:pPr>
      <w:r>
        <w:rPr>
          <w:b/>
          <w:spacing w:val="75"/>
          <w:sz w:val="22"/>
        </w:rPr>
        <w:t>A  EQUAÇÃO  BÁSICA  DA  CONTABILIDADE</w:t>
      </w:r>
    </w:p>
    <w:p w:rsidR="003B496C" w:rsidRDefault="003B496C" w:rsidP="003B496C">
      <w:pPr>
        <w:spacing w:before="120"/>
        <w:jc w:val="both"/>
        <w:rPr>
          <w:sz w:val="22"/>
        </w:rPr>
      </w:pPr>
      <w:r>
        <w:rPr>
          <w:sz w:val="22"/>
        </w:rPr>
        <w:t xml:space="preserve">Se o Ativo for denominado pela letra </w:t>
      </w:r>
      <w:r>
        <w:rPr>
          <w:b/>
          <w:sz w:val="24"/>
        </w:rPr>
        <w:t>A</w:t>
      </w:r>
      <w:r>
        <w:rPr>
          <w:sz w:val="22"/>
        </w:rPr>
        <w:t xml:space="preserve">, se o Passivo for denominado pela letra </w:t>
      </w:r>
      <w:r>
        <w:rPr>
          <w:b/>
          <w:sz w:val="24"/>
        </w:rPr>
        <w:t>P</w:t>
      </w:r>
      <w:r>
        <w:rPr>
          <w:sz w:val="22"/>
        </w:rPr>
        <w:t xml:space="preserve"> e se Patrimônio Líquido for denominado pelas letras </w:t>
      </w:r>
      <w:r>
        <w:rPr>
          <w:b/>
          <w:sz w:val="24"/>
        </w:rPr>
        <w:t>PL</w:t>
      </w:r>
      <w:r>
        <w:rPr>
          <w:sz w:val="22"/>
        </w:rPr>
        <w:t>, podemos escrever que:</w:t>
      </w:r>
    </w:p>
    <w:p w:rsidR="003B496C" w:rsidRDefault="003B496C" w:rsidP="003B496C">
      <w:pPr>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PL  =  A  -  P</w:t>
      </w:r>
    </w:p>
    <w:p w:rsidR="003B496C" w:rsidRDefault="003B496C" w:rsidP="003B496C">
      <w:pPr>
        <w:spacing w:before="240"/>
        <w:rPr>
          <w:b/>
          <w:sz w:val="22"/>
        </w:rPr>
      </w:pPr>
      <w:r>
        <w:rPr>
          <w:sz w:val="22"/>
        </w:rPr>
        <w:t>Ou, utilizando os conhecimentos de álgebra, escrever que:</w:t>
      </w:r>
      <w:r>
        <w:rPr>
          <w:sz w:val="22"/>
        </w:rPr>
        <w:tab/>
      </w:r>
      <w:r>
        <w:rPr>
          <w:b/>
          <w:sz w:val="22"/>
        </w:rPr>
        <w:t>A  -  P  =  PL</w:t>
      </w:r>
    </w:p>
    <w:p w:rsidR="003B496C" w:rsidRDefault="003B496C" w:rsidP="003B496C">
      <w:pPr>
        <w:spacing w:before="120"/>
        <w:jc w:val="both"/>
        <w:rPr>
          <w:b/>
          <w:sz w:val="22"/>
        </w:rPr>
      </w:pPr>
      <w:r>
        <w:rPr>
          <w:sz w:val="22"/>
        </w:rPr>
        <w:t>Ou, ainda:</w:t>
      </w:r>
      <w:r>
        <w:rPr>
          <w:sz w:val="22"/>
        </w:rPr>
        <w:tab/>
      </w:r>
      <w:r>
        <w:rPr>
          <w:sz w:val="22"/>
        </w:rPr>
        <w:tab/>
      </w:r>
      <w:r>
        <w:rPr>
          <w:sz w:val="22"/>
        </w:rPr>
        <w:tab/>
      </w:r>
      <w:r>
        <w:rPr>
          <w:sz w:val="22"/>
        </w:rPr>
        <w:tab/>
      </w:r>
      <w:r>
        <w:rPr>
          <w:sz w:val="22"/>
        </w:rPr>
        <w:tab/>
      </w:r>
      <w:r>
        <w:rPr>
          <w:sz w:val="22"/>
        </w:rPr>
        <w:tab/>
      </w:r>
      <w:r>
        <w:rPr>
          <w:sz w:val="22"/>
        </w:rPr>
        <w:tab/>
      </w:r>
      <w:r>
        <w:rPr>
          <w:b/>
          <w:sz w:val="22"/>
        </w:rPr>
        <w:t>A  =  P  +  PL</w:t>
      </w:r>
    </w:p>
    <w:p w:rsidR="003B496C" w:rsidRDefault="003B496C" w:rsidP="003B496C">
      <w:pPr>
        <w:spacing w:before="240"/>
        <w:jc w:val="both"/>
        <w:rPr>
          <w:sz w:val="22"/>
        </w:rPr>
      </w:pPr>
      <w:r>
        <w:rPr>
          <w:sz w:val="22"/>
        </w:rPr>
        <w:t xml:space="preserve">Qualquer dessas pode ser denominada de </w:t>
      </w:r>
      <w:r>
        <w:rPr>
          <w:b/>
          <w:sz w:val="22"/>
        </w:rPr>
        <w:t>equação básica da contabilidade.</w:t>
      </w:r>
      <w:r>
        <w:rPr>
          <w:sz w:val="22"/>
        </w:rPr>
        <w:t xml:space="preserve"> É conveniente lembrar que são </w:t>
      </w:r>
      <w:r>
        <w:rPr>
          <w:i/>
          <w:sz w:val="22"/>
        </w:rPr>
        <w:t>formas diferentes</w:t>
      </w:r>
      <w:r>
        <w:rPr>
          <w:sz w:val="22"/>
        </w:rPr>
        <w:t xml:space="preserve"> de escrever </w:t>
      </w:r>
      <w:r>
        <w:rPr>
          <w:i/>
          <w:sz w:val="22"/>
        </w:rPr>
        <w:t>a mesma equação</w:t>
      </w:r>
      <w:r>
        <w:rPr>
          <w:sz w:val="22"/>
        </w:rPr>
        <w:t xml:space="preserve">. Logo, só existe </w:t>
      </w:r>
      <w:r>
        <w:rPr>
          <w:b/>
          <w:sz w:val="22"/>
        </w:rPr>
        <w:t>UMA</w:t>
      </w:r>
      <w:r>
        <w:rPr>
          <w:sz w:val="22"/>
        </w:rPr>
        <w:t xml:space="preserve"> EQUAÇÃO BÁSICA DA CONTABILIDADE que, todavia, pode ser expressa matematicamente de diversas formas (desde que respeitadas as regras da álgebra). Na verdade, há uma infinidade de formas possíveis da mesma equação ser expressa.</w:t>
      </w:r>
    </w:p>
    <w:p w:rsidR="003B496C" w:rsidRDefault="003B496C" w:rsidP="003B496C">
      <w:pPr>
        <w:spacing w:before="240"/>
        <w:ind w:left="1276" w:hanging="1276"/>
        <w:jc w:val="both"/>
        <w:rPr>
          <w:sz w:val="22"/>
        </w:rPr>
      </w:pPr>
      <w:r>
        <w:rPr>
          <w:b/>
          <w:i/>
          <w:sz w:val="24"/>
        </w:rPr>
        <w:t>CUIDADO</w:t>
      </w:r>
      <w:r>
        <w:rPr>
          <w:sz w:val="22"/>
        </w:rPr>
        <w:t xml:space="preserve">  Pode parecer óbvio o que antes foi dito. Todavia, existem autores, professores e profissionais que admitem que, em algumas situações, a equação básica da contabilidade pode ser expressa por A + PL = P.  Claro que partindo de qualquer das três formas acima mostradas para a equação básica da contabilidade (que é uma só equação !) jamais, utilizando corretamente a álgebra, obter-se -á   A + PL = P   !</w:t>
      </w:r>
    </w:p>
    <w:p w:rsidR="003B496C" w:rsidRDefault="003B496C" w:rsidP="003B496C">
      <w:pPr>
        <w:spacing w:before="360"/>
        <w:jc w:val="both"/>
        <w:rPr>
          <w:b/>
          <w:spacing w:val="75"/>
          <w:sz w:val="22"/>
        </w:rPr>
      </w:pPr>
      <w:r>
        <w:rPr>
          <w:b/>
          <w:spacing w:val="75"/>
          <w:sz w:val="22"/>
        </w:rPr>
        <w:lastRenderedPageBreak/>
        <w:t>O  BALANÇO  PATRIMONIAL</w:t>
      </w:r>
    </w:p>
    <w:p w:rsidR="003B496C" w:rsidRDefault="003B496C" w:rsidP="003B496C">
      <w:pPr>
        <w:spacing w:before="120" w:after="240"/>
        <w:jc w:val="both"/>
        <w:rPr>
          <w:sz w:val="22"/>
        </w:rPr>
      </w:pPr>
      <w:r>
        <w:rPr>
          <w:sz w:val="22"/>
        </w:rPr>
        <w:t>A partir do que já foi aprendido até aqui, fica fácil de estruturar (preparar) o Balanço Patrimonial de uma entidade num dado momento do tempo. Ele assim se apresenta:</w:t>
      </w:r>
    </w:p>
    <w:tbl>
      <w:tblPr>
        <w:tblW w:w="0" w:type="auto"/>
        <w:tblLayout w:type="fixed"/>
        <w:tblCellMar>
          <w:left w:w="28" w:type="dxa"/>
          <w:right w:w="28" w:type="dxa"/>
        </w:tblCellMar>
        <w:tblLook w:val="0000"/>
      </w:tblPr>
      <w:tblGrid>
        <w:gridCol w:w="142"/>
        <w:gridCol w:w="3828"/>
        <w:gridCol w:w="851"/>
        <w:gridCol w:w="3828"/>
        <w:gridCol w:w="851"/>
        <w:gridCol w:w="142"/>
      </w:tblGrid>
      <w:tr w:rsidR="003B496C" w:rsidTr="002511D4">
        <w:trPr>
          <w:cantSplit/>
        </w:trPr>
        <w:tc>
          <w:tcPr>
            <w:tcW w:w="142" w:type="dxa"/>
          </w:tcPr>
          <w:p w:rsidR="003B496C" w:rsidRDefault="003B496C" w:rsidP="002511D4">
            <w:pPr>
              <w:jc w:val="both"/>
              <w:rPr>
                <w:sz w:val="22"/>
              </w:rPr>
            </w:pPr>
          </w:p>
        </w:tc>
        <w:tc>
          <w:tcPr>
            <w:tcW w:w="9358" w:type="dxa"/>
            <w:gridSpan w:val="4"/>
          </w:tcPr>
          <w:p w:rsidR="003B496C" w:rsidRDefault="003B496C" w:rsidP="002511D4">
            <w:pPr>
              <w:jc w:val="center"/>
              <w:rPr>
                <w:spacing w:val="85"/>
                <w:sz w:val="22"/>
              </w:rPr>
            </w:pPr>
            <w:r>
              <w:rPr>
                <w:spacing w:val="85"/>
                <w:sz w:val="22"/>
              </w:rPr>
              <w:t>COMPANHIA  BETA</w:t>
            </w:r>
          </w:p>
        </w:tc>
        <w:tc>
          <w:tcPr>
            <w:tcW w:w="142" w:type="dxa"/>
          </w:tcPr>
          <w:p w:rsidR="003B496C" w:rsidRDefault="003B496C" w:rsidP="002511D4">
            <w:pPr>
              <w:jc w:val="both"/>
              <w:rPr>
                <w:sz w:val="22"/>
              </w:rPr>
            </w:pPr>
          </w:p>
        </w:tc>
      </w:tr>
      <w:tr w:rsidR="003B496C" w:rsidTr="002511D4">
        <w:trPr>
          <w:cantSplit/>
        </w:trPr>
        <w:tc>
          <w:tcPr>
            <w:tcW w:w="142" w:type="dxa"/>
          </w:tcPr>
          <w:p w:rsidR="003B496C" w:rsidRDefault="003B496C" w:rsidP="002511D4">
            <w:pPr>
              <w:spacing w:after="120"/>
              <w:jc w:val="both"/>
              <w:rPr>
                <w:sz w:val="22"/>
              </w:rPr>
            </w:pPr>
          </w:p>
        </w:tc>
        <w:tc>
          <w:tcPr>
            <w:tcW w:w="9358" w:type="dxa"/>
            <w:gridSpan w:val="4"/>
          </w:tcPr>
          <w:p w:rsidR="003B496C" w:rsidRDefault="003B496C" w:rsidP="00422A0C">
            <w:pPr>
              <w:spacing w:after="120"/>
              <w:jc w:val="center"/>
              <w:rPr>
                <w:spacing w:val="85"/>
                <w:sz w:val="22"/>
              </w:rPr>
            </w:pPr>
            <w:r>
              <w:rPr>
                <w:spacing w:val="85"/>
                <w:sz w:val="22"/>
              </w:rPr>
              <w:t>BALANÇO  PATRIMONIAL    (em 30/ABR/</w:t>
            </w:r>
            <w:r w:rsidR="00422A0C">
              <w:rPr>
                <w:spacing w:val="85"/>
                <w:sz w:val="22"/>
              </w:rPr>
              <w:t>13</w:t>
            </w:r>
            <w:r>
              <w:rPr>
                <w:spacing w:val="85"/>
                <w:sz w:val="22"/>
              </w:rPr>
              <w:t>)</w:t>
            </w:r>
          </w:p>
        </w:tc>
        <w:tc>
          <w:tcPr>
            <w:tcW w:w="142" w:type="dxa"/>
          </w:tcPr>
          <w:p w:rsidR="003B496C" w:rsidRDefault="003B496C" w:rsidP="002511D4">
            <w:pPr>
              <w:spacing w:after="120"/>
              <w:jc w:val="both"/>
              <w:rPr>
                <w:sz w:val="22"/>
              </w:rPr>
            </w:pPr>
          </w:p>
        </w:tc>
      </w:tr>
      <w:tr w:rsidR="003B496C" w:rsidTr="002511D4">
        <w:trPr>
          <w:cantSplit/>
        </w:trPr>
        <w:tc>
          <w:tcPr>
            <w:tcW w:w="142" w:type="dxa"/>
          </w:tcPr>
          <w:p w:rsidR="003B496C" w:rsidRDefault="003B496C" w:rsidP="002511D4">
            <w:pPr>
              <w:spacing w:before="120"/>
              <w:jc w:val="both"/>
              <w:rPr>
                <w:sz w:val="22"/>
              </w:rPr>
            </w:pPr>
          </w:p>
        </w:tc>
        <w:tc>
          <w:tcPr>
            <w:tcW w:w="4679" w:type="dxa"/>
            <w:gridSpan w:val="2"/>
            <w:tcBorders>
              <w:top w:val="single" w:sz="6" w:space="0" w:color="auto"/>
              <w:left w:val="single" w:sz="6" w:space="0" w:color="auto"/>
              <w:right w:val="single" w:sz="6" w:space="0" w:color="auto"/>
            </w:tcBorders>
          </w:tcPr>
          <w:p w:rsidR="003B496C" w:rsidRDefault="003B496C" w:rsidP="002511D4">
            <w:pPr>
              <w:spacing w:before="120"/>
              <w:jc w:val="center"/>
              <w:rPr>
                <w:spacing w:val="70"/>
                <w:sz w:val="22"/>
              </w:rPr>
            </w:pPr>
            <w:r>
              <w:rPr>
                <w:spacing w:val="70"/>
                <w:sz w:val="22"/>
              </w:rPr>
              <w:t>A  T  I  V  O</w:t>
            </w:r>
          </w:p>
        </w:tc>
        <w:tc>
          <w:tcPr>
            <w:tcW w:w="4679" w:type="dxa"/>
            <w:gridSpan w:val="2"/>
            <w:tcBorders>
              <w:top w:val="single" w:sz="6" w:space="0" w:color="auto"/>
              <w:right w:val="single" w:sz="6" w:space="0" w:color="auto"/>
            </w:tcBorders>
          </w:tcPr>
          <w:p w:rsidR="003B496C" w:rsidRDefault="003B496C" w:rsidP="002511D4">
            <w:pPr>
              <w:spacing w:before="120"/>
              <w:jc w:val="center"/>
              <w:rPr>
                <w:spacing w:val="70"/>
                <w:sz w:val="22"/>
              </w:rPr>
            </w:pPr>
            <w:r>
              <w:rPr>
                <w:spacing w:val="70"/>
                <w:sz w:val="22"/>
              </w:rPr>
              <w:t>P  A  S  S  I  V  O</w:t>
            </w:r>
          </w:p>
        </w:tc>
        <w:tc>
          <w:tcPr>
            <w:tcW w:w="142" w:type="dxa"/>
          </w:tcPr>
          <w:p w:rsidR="003B496C" w:rsidRDefault="003B496C" w:rsidP="002511D4">
            <w:pPr>
              <w:spacing w:before="120"/>
              <w:jc w:val="both"/>
              <w:rPr>
                <w:sz w:val="22"/>
              </w:rPr>
            </w:pPr>
          </w:p>
        </w:tc>
      </w:tr>
      <w:tr w:rsidR="003B496C" w:rsidTr="002511D4">
        <w:trPr>
          <w:cantSplit/>
        </w:trPr>
        <w:tc>
          <w:tcPr>
            <w:tcW w:w="142" w:type="dxa"/>
          </w:tcPr>
          <w:p w:rsidR="003B496C" w:rsidRDefault="003B496C" w:rsidP="002511D4">
            <w:pPr>
              <w:jc w:val="both"/>
              <w:rPr>
                <w:sz w:val="14"/>
              </w:rPr>
            </w:pPr>
          </w:p>
        </w:tc>
        <w:tc>
          <w:tcPr>
            <w:tcW w:w="3828" w:type="dxa"/>
            <w:tcBorders>
              <w:left w:val="single" w:sz="6" w:space="0" w:color="auto"/>
            </w:tcBorders>
          </w:tcPr>
          <w:p w:rsidR="003B496C" w:rsidRDefault="003B496C" w:rsidP="002511D4">
            <w:pPr>
              <w:jc w:val="both"/>
              <w:rPr>
                <w:sz w:val="14"/>
              </w:rPr>
            </w:pPr>
          </w:p>
        </w:tc>
        <w:tc>
          <w:tcPr>
            <w:tcW w:w="851" w:type="dxa"/>
            <w:tcBorders>
              <w:right w:val="single" w:sz="6" w:space="0" w:color="auto"/>
            </w:tcBorders>
          </w:tcPr>
          <w:p w:rsidR="003B496C" w:rsidRDefault="003B496C" w:rsidP="002511D4">
            <w:pPr>
              <w:jc w:val="both"/>
              <w:rPr>
                <w:sz w:val="14"/>
              </w:rPr>
            </w:pPr>
          </w:p>
        </w:tc>
        <w:tc>
          <w:tcPr>
            <w:tcW w:w="3828" w:type="dxa"/>
          </w:tcPr>
          <w:p w:rsidR="003B496C" w:rsidRDefault="003B496C" w:rsidP="002511D4">
            <w:pPr>
              <w:jc w:val="both"/>
              <w:rPr>
                <w:sz w:val="14"/>
              </w:rPr>
            </w:pPr>
          </w:p>
        </w:tc>
        <w:tc>
          <w:tcPr>
            <w:tcW w:w="851" w:type="dxa"/>
            <w:tcBorders>
              <w:right w:val="single" w:sz="6" w:space="0" w:color="auto"/>
            </w:tcBorders>
          </w:tcPr>
          <w:p w:rsidR="003B496C" w:rsidRDefault="003B496C" w:rsidP="002511D4">
            <w:pPr>
              <w:jc w:val="both"/>
              <w:rPr>
                <w:sz w:val="14"/>
              </w:rPr>
            </w:pPr>
          </w:p>
        </w:tc>
        <w:tc>
          <w:tcPr>
            <w:tcW w:w="142" w:type="dxa"/>
          </w:tcPr>
          <w:p w:rsidR="003B496C" w:rsidRDefault="003B496C" w:rsidP="002511D4">
            <w:pPr>
              <w:jc w:val="both"/>
              <w:rPr>
                <w:sz w:val="14"/>
              </w:rPr>
            </w:pPr>
          </w:p>
        </w:tc>
      </w:tr>
      <w:tr w:rsidR="003B496C" w:rsidTr="002511D4">
        <w:trPr>
          <w:cantSplit/>
        </w:trPr>
        <w:tc>
          <w:tcPr>
            <w:tcW w:w="142" w:type="dxa"/>
          </w:tcPr>
          <w:p w:rsidR="003B496C" w:rsidRDefault="003B496C" w:rsidP="002511D4">
            <w:pPr>
              <w:jc w:val="both"/>
              <w:rPr>
                <w:sz w:val="18"/>
              </w:rPr>
            </w:pPr>
          </w:p>
        </w:tc>
        <w:tc>
          <w:tcPr>
            <w:tcW w:w="4679" w:type="dxa"/>
            <w:gridSpan w:val="2"/>
            <w:tcBorders>
              <w:left w:val="single" w:sz="6" w:space="0" w:color="auto"/>
              <w:right w:val="single" w:sz="6" w:space="0" w:color="auto"/>
            </w:tcBorders>
          </w:tcPr>
          <w:p w:rsidR="003B496C" w:rsidRDefault="003B496C" w:rsidP="002511D4">
            <w:pPr>
              <w:jc w:val="center"/>
              <w:rPr>
                <w:i/>
                <w:spacing w:val="80"/>
                <w:sz w:val="10"/>
              </w:rPr>
            </w:pPr>
          </w:p>
          <w:p w:rsidR="003B496C" w:rsidRDefault="003B496C" w:rsidP="002511D4">
            <w:pPr>
              <w:jc w:val="center"/>
              <w:rPr>
                <w:sz w:val="18"/>
              </w:rPr>
            </w:pPr>
            <w:r>
              <w:rPr>
                <w:i/>
                <w:spacing w:val="80"/>
                <w:sz w:val="18"/>
              </w:rPr>
              <w:t>bens</w:t>
            </w:r>
          </w:p>
        </w:tc>
        <w:tc>
          <w:tcPr>
            <w:tcW w:w="4679" w:type="dxa"/>
            <w:gridSpan w:val="2"/>
            <w:tcBorders>
              <w:right w:val="single" w:sz="6" w:space="0" w:color="auto"/>
            </w:tcBorders>
          </w:tcPr>
          <w:p w:rsidR="003B496C" w:rsidRDefault="003B496C" w:rsidP="002511D4">
            <w:pPr>
              <w:jc w:val="center"/>
              <w:rPr>
                <w:i/>
                <w:spacing w:val="60"/>
                <w:sz w:val="10"/>
              </w:rPr>
            </w:pPr>
          </w:p>
          <w:p w:rsidR="003B496C" w:rsidRDefault="003B496C" w:rsidP="002511D4">
            <w:pPr>
              <w:jc w:val="center"/>
              <w:rPr>
                <w:i/>
                <w:spacing w:val="60"/>
                <w:sz w:val="18"/>
              </w:rPr>
            </w:pPr>
            <w:r>
              <w:rPr>
                <w:i/>
                <w:spacing w:val="60"/>
                <w:sz w:val="18"/>
              </w:rPr>
              <w:t>obrigações para com terceiros</w:t>
            </w:r>
          </w:p>
          <w:p w:rsidR="003B496C" w:rsidRDefault="003B496C" w:rsidP="002511D4">
            <w:pPr>
              <w:jc w:val="both"/>
              <w:rPr>
                <w:sz w:val="18"/>
              </w:rPr>
            </w:pPr>
          </w:p>
        </w:tc>
        <w:tc>
          <w:tcPr>
            <w:tcW w:w="142" w:type="dxa"/>
          </w:tcPr>
          <w:p w:rsidR="003B496C" w:rsidRDefault="003B496C" w:rsidP="002511D4">
            <w:pPr>
              <w:jc w:val="both"/>
              <w:rPr>
                <w:sz w:val="18"/>
              </w:rPr>
            </w:pPr>
          </w:p>
        </w:tc>
      </w:tr>
      <w:tr w:rsidR="003B496C" w:rsidTr="002511D4">
        <w:trPr>
          <w:cantSplit/>
        </w:trPr>
        <w:tc>
          <w:tcPr>
            <w:tcW w:w="142" w:type="dxa"/>
          </w:tcPr>
          <w:p w:rsidR="003B496C" w:rsidRDefault="003B496C" w:rsidP="002511D4">
            <w:pPr>
              <w:jc w:val="both"/>
              <w:rPr>
                <w:sz w:val="14"/>
              </w:rPr>
            </w:pPr>
          </w:p>
        </w:tc>
        <w:tc>
          <w:tcPr>
            <w:tcW w:w="3828" w:type="dxa"/>
            <w:tcBorders>
              <w:left w:val="single" w:sz="6" w:space="0" w:color="auto"/>
            </w:tcBorders>
          </w:tcPr>
          <w:p w:rsidR="003B496C" w:rsidRDefault="003B496C" w:rsidP="002511D4">
            <w:pPr>
              <w:jc w:val="center"/>
              <w:rPr>
                <w:i/>
                <w:spacing w:val="70"/>
                <w:sz w:val="14"/>
              </w:rPr>
            </w:pPr>
          </w:p>
        </w:tc>
        <w:tc>
          <w:tcPr>
            <w:tcW w:w="851" w:type="dxa"/>
            <w:tcBorders>
              <w:right w:val="single" w:sz="6" w:space="0" w:color="auto"/>
            </w:tcBorders>
          </w:tcPr>
          <w:p w:rsidR="003B496C" w:rsidRDefault="003B496C" w:rsidP="002511D4">
            <w:pPr>
              <w:jc w:val="both"/>
              <w:rPr>
                <w:sz w:val="14"/>
              </w:rPr>
            </w:pPr>
          </w:p>
        </w:tc>
        <w:tc>
          <w:tcPr>
            <w:tcW w:w="3828" w:type="dxa"/>
          </w:tcPr>
          <w:p w:rsidR="003B496C" w:rsidRDefault="003B496C" w:rsidP="002511D4">
            <w:pPr>
              <w:jc w:val="both"/>
              <w:rPr>
                <w:sz w:val="14"/>
              </w:rPr>
            </w:pPr>
          </w:p>
        </w:tc>
        <w:tc>
          <w:tcPr>
            <w:tcW w:w="851" w:type="dxa"/>
            <w:tcBorders>
              <w:right w:val="single" w:sz="6" w:space="0" w:color="auto"/>
            </w:tcBorders>
          </w:tcPr>
          <w:p w:rsidR="003B496C" w:rsidRDefault="003B496C" w:rsidP="002511D4">
            <w:pPr>
              <w:jc w:val="both"/>
              <w:rPr>
                <w:sz w:val="14"/>
              </w:rPr>
            </w:pPr>
          </w:p>
        </w:tc>
        <w:tc>
          <w:tcPr>
            <w:tcW w:w="142" w:type="dxa"/>
          </w:tcPr>
          <w:p w:rsidR="003B496C" w:rsidRDefault="003B496C" w:rsidP="002511D4">
            <w:pPr>
              <w:jc w:val="both"/>
              <w:rPr>
                <w:sz w:val="14"/>
              </w:rPr>
            </w:pPr>
          </w:p>
        </w:tc>
      </w:tr>
      <w:tr w:rsidR="003B496C" w:rsidTr="002511D4">
        <w:trPr>
          <w:cantSplit/>
        </w:trPr>
        <w:tc>
          <w:tcPr>
            <w:tcW w:w="142" w:type="dxa"/>
          </w:tcPr>
          <w:p w:rsidR="003B496C" w:rsidRDefault="003B496C" w:rsidP="002511D4">
            <w:pPr>
              <w:spacing w:before="120"/>
              <w:jc w:val="both"/>
              <w:rPr>
                <w:sz w:val="22"/>
              </w:rPr>
            </w:pPr>
          </w:p>
        </w:tc>
        <w:tc>
          <w:tcPr>
            <w:tcW w:w="4679" w:type="dxa"/>
            <w:gridSpan w:val="2"/>
            <w:tcBorders>
              <w:left w:val="single" w:sz="6" w:space="0" w:color="auto"/>
              <w:right w:val="single" w:sz="6" w:space="0" w:color="auto"/>
            </w:tcBorders>
          </w:tcPr>
          <w:p w:rsidR="003B496C" w:rsidRDefault="003B496C" w:rsidP="002511D4">
            <w:pPr>
              <w:spacing w:before="120"/>
              <w:jc w:val="center"/>
              <w:rPr>
                <w:sz w:val="22"/>
              </w:rPr>
            </w:pPr>
            <w:r>
              <w:rPr>
                <w:sz w:val="22"/>
              </w:rPr>
              <w:t>+</w:t>
            </w:r>
          </w:p>
        </w:tc>
        <w:tc>
          <w:tcPr>
            <w:tcW w:w="4679" w:type="dxa"/>
            <w:gridSpan w:val="2"/>
            <w:tcBorders>
              <w:top w:val="single" w:sz="6" w:space="0" w:color="auto"/>
              <w:right w:val="single" w:sz="6" w:space="0" w:color="auto"/>
            </w:tcBorders>
          </w:tcPr>
          <w:p w:rsidR="003B496C" w:rsidRDefault="003B496C" w:rsidP="002511D4">
            <w:pPr>
              <w:spacing w:before="120"/>
              <w:jc w:val="center"/>
              <w:rPr>
                <w:spacing w:val="70"/>
                <w:sz w:val="22"/>
              </w:rPr>
            </w:pPr>
            <w:r>
              <w:rPr>
                <w:spacing w:val="70"/>
                <w:sz w:val="22"/>
              </w:rPr>
              <w:t>PATRIMÔNIO  LÍQUIDO</w:t>
            </w:r>
          </w:p>
        </w:tc>
        <w:tc>
          <w:tcPr>
            <w:tcW w:w="142" w:type="dxa"/>
          </w:tcPr>
          <w:p w:rsidR="003B496C" w:rsidRDefault="003B496C" w:rsidP="002511D4">
            <w:pPr>
              <w:spacing w:before="120"/>
              <w:jc w:val="both"/>
              <w:rPr>
                <w:sz w:val="22"/>
              </w:rPr>
            </w:pPr>
          </w:p>
        </w:tc>
      </w:tr>
      <w:tr w:rsidR="003B496C" w:rsidTr="002511D4">
        <w:trPr>
          <w:cantSplit/>
        </w:trPr>
        <w:tc>
          <w:tcPr>
            <w:tcW w:w="142" w:type="dxa"/>
          </w:tcPr>
          <w:p w:rsidR="003B496C" w:rsidRDefault="003B496C" w:rsidP="002511D4">
            <w:pPr>
              <w:jc w:val="both"/>
              <w:rPr>
                <w:sz w:val="18"/>
              </w:rPr>
            </w:pPr>
          </w:p>
        </w:tc>
        <w:tc>
          <w:tcPr>
            <w:tcW w:w="3828" w:type="dxa"/>
            <w:tcBorders>
              <w:left w:val="single" w:sz="6" w:space="0" w:color="auto"/>
            </w:tcBorders>
          </w:tcPr>
          <w:p w:rsidR="003B496C" w:rsidRDefault="003B496C" w:rsidP="002511D4">
            <w:pPr>
              <w:jc w:val="both"/>
              <w:rPr>
                <w:sz w:val="18"/>
              </w:rPr>
            </w:pPr>
          </w:p>
        </w:tc>
        <w:tc>
          <w:tcPr>
            <w:tcW w:w="851" w:type="dxa"/>
            <w:tcBorders>
              <w:right w:val="single" w:sz="6" w:space="0" w:color="auto"/>
            </w:tcBorders>
          </w:tcPr>
          <w:p w:rsidR="003B496C" w:rsidRDefault="003B496C" w:rsidP="002511D4">
            <w:pPr>
              <w:jc w:val="both"/>
              <w:rPr>
                <w:sz w:val="18"/>
              </w:rPr>
            </w:pPr>
          </w:p>
        </w:tc>
        <w:tc>
          <w:tcPr>
            <w:tcW w:w="3828" w:type="dxa"/>
          </w:tcPr>
          <w:p w:rsidR="003B496C" w:rsidRDefault="003B496C" w:rsidP="002511D4">
            <w:pPr>
              <w:jc w:val="both"/>
              <w:rPr>
                <w:sz w:val="18"/>
              </w:rPr>
            </w:pPr>
          </w:p>
        </w:tc>
        <w:tc>
          <w:tcPr>
            <w:tcW w:w="851" w:type="dxa"/>
            <w:tcBorders>
              <w:right w:val="single" w:sz="6" w:space="0" w:color="auto"/>
            </w:tcBorders>
          </w:tcPr>
          <w:p w:rsidR="003B496C" w:rsidRDefault="003B496C" w:rsidP="002511D4">
            <w:pPr>
              <w:jc w:val="both"/>
              <w:rPr>
                <w:sz w:val="18"/>
              </w:rPr>
            </w:pPr>
          </w:p>
        </w:tc>
        <w:tc>
          <w:tcPr>
            <w:tcW w:w="142" w:type="dxa"/>
          </w:tcPr>
          <w:p w:rsidR="003B496C" w:rsidRDefault="003B496C" w:rsidP="002511D4">
            <w:pPr>
              <w:jc w:val="both"/>
              <w:rPr>
                <w:sz w:val="18"/>
              </w:rPr>
            </w:pPr>
          </w:p>
        </w:tc>
      </w:tr>
      <w:tr w:rsidR="003B496C" w:rsidTr="002511D4">
        <w:trPr>
          <w:cantSplit/>
        </w:trPr>
        <w:tc>
          <w:tcPr>
            <w:tcW w:w="142" w:type="dxa"/>
          </w:tcPr>
          <w:p w:rsidR="003B496C" w:rsidRDefault="003B496C" w:rsidP="002511D4">
            <w:pPr>
              <w:jc w:val="both"/>
              <w:rPr>
                <w:sz w:val="18"/>
              </w:rPr>
            </w:pPr>
          </w:p>
        </w:tc>
        <w:tc>
          <w:tcPr>
            <w:tcW w:w="4679" w:type="dxa"/>
            <w:gridSpan w:val="2"/>
            <w:tcBorders>
              <w:left w:val="single" w:sz="6" w:space="0" w:color="auto"/>
              <w:right w:val="single" w:sz="6" w:space="0" w:color="auto"/>
            </w:tcBorders>
          </w:tcPr>
          <w:p w:rsidR="003B496C" w:rsidRDefault="003B496C" w:rsidP="002511D4">
            <w:pPr>
              <w:jc w:val="center"/>
              <w:rPr>
                <w:sz w:val="18"/>
              </w:rPr>
            </w:pPr>
            <w:r>
              <w:rPr>
                <w:i/>
                <w:spacing w:val="65"/>
                <w:sz w:val="18"/>
              </w:rPr>
              <w:t>direitos</w:t>
            </w:r>
          </w:p>
        </w:tc>
        <w:tc>
          <w:tcPr>
            <w:tcW w:w="3828" w:type="dxa"/>
          </w:tcPr>
          <w:p w:rsidR="003B496C" w:rsidRDefault="003B496C" w:rsidP="002511D4">
            <w:pPr>
              <w:jc w:val="both"/>
              <w:rPr>
                <w:sz w:val="18"/>
              </w:rPr>
            </w:pPr>
            <w:r>
              <w:rPr>
                <w:sz w:val="18"/>
              </w:rPr>
              <w:t xml:space="preserve">  ? ? ? ? ? ? ? ? ? ? ?  ............................................</w:t>
            </w:r>
          </w:p>
        </w:tc>
        <w:tc>
          <w:tcPr>
            <w:tcW w:w="851" w:type="dxa"/>
            <w:tcBorders>
              <w:right w:val="single" w:sz="6" w:space="0" w:color="auto"/>
            </w:tcBorders>
          </w:tcPr>
          <w:p w:rsidR="003B496C" w:rsidRDefault="003B496C" w:rsidP="002511D4">
            <w:pPr>
              <w:jc w:val="both"/>
              <w:rPr>
                <w:sz w:val="18"/>
              </w:rPr>
            </w:pPr>
          </w:p>
        </w:tc>
        <w:tc>
          <w:tcPr>
            <w:tcW w:w="142" w:type="dxa"/>
          </w:tcPr>
          <w:p w:rsidR="003B496C" w:rsidRDefault="003B496C" w:rsidP="002511D4">
            <w:pPr>
              <w:jc w:val="both"/>
              <w:rPr>
                <w:sz w:val="18"/>
              </w:rPr>
            </w:pPr>
          </w:p>
        </w:tc>
      </w:tr>
      <w:tr w:rsidR="003B496C" w:rsidTr="002511D4">
        <w:trPr>
          <w:cantSplit/>
        </w:trPr>
        <w:tc>
          <w:tcPr>
            <w:tcW w:w="142" w:type="dxa"/>
          </w:tcPr>
          <w:p w:rsidR="003B496C" w:rsidRDefault="003B496C" w:rsidP="002511D4">
            <w:pPr>
              <w:jc w:val="both"/>
              <w:rPr>
                <w:sz w:val="14"/>
              </w:rPr>
            </w:pPr>
          </w:p>
        </w:tc>
        <w:tc>
          <w:tcPr>
            <w:tcW w:w="3828" w:type="dxa"/>
            <w:tcBorders>
              <w:left w:val="single" w:sz="6" w:space="0" w:color="auto"/>
            </w:tcBorders>
          </w:tcPr>
          <w:p w:rsidR="003B496C" w:rsidRDefault="003B496C" w:rsidP="002511D4">
            <w:pPr>
              <w:jc w:val="both"/>
              <w:rPr>
                <w:sz w:val="14"/>
              </w:rPr>
            </w:pPr>
          </w:p>
        </w:tc>
        <w:tc>
          <w:tcPr>
            <w:tcW w:w="851" w:type="dxa"/>
            <w:tcBorders>
              <w:right w:val="single" w:sz="6" w:space="0" w:color="auto"/>
            </w:tcBorders>
          </w:tcPr>
          <w:p w:rsidR="003B496C" w:rsidRDefault="003B496C" w:rsidP="002511D4">
            <w:pPr>
              <w:jc w:val="both"/>
              <w:rPr>
                <w:sz w:val="14"/>
              </w:rPr>
            </w:pPr>
          </w:p>
        </w:tc>
        <w:tc>
          <w:tcPr>
            <w:tcW w:w="3828" w:type="dxa"/>
          </w:tcPr>
          <w:p w:rsidR="003B496C" w:rsidRDefault="003B496C" w:rsidP="002511D4">
            <w:pPr>
              <w:jc w:val="both"/>
              <w:rPr>
                <w:sz w:val="14"/>
              </w:rPr>
            </w:pPr>
          </w:p>
        </w:tc>
        <w:tc>
          <w:tcPr>
            <w:tcW w:w="851" w:type="dxa"/>
            <w:tcBorders>
              <w:right w:val="single" w:sz="6" w:space="0" w:color="auto"/>
            </w:tcBorders>
          </w:tcPr>
          <w:p w:rsidR="003B496C" w:rsidRDefault="003B496C" w:rsidP="002511D4">
            <w:pPr>
              <w:jc w:val="both"/>
              <w:rPr>
                <w:sz w:val="14"/>
              </w:rPr>
            </w:pPr>
          </w:p>
        </w:tc>
        <w:tc>
          <w:tcPr>
            <w:tcW w:w="142" w:type="dxa"/>
          </w:tcPr>
          <w:p w:rsidR="003B496C" w:rsidRDefault="003B496C" w:rsidP="002511D4">
            <w:pPr>
              <w:jc w:val="both"/>
              <w:rPr>
                <w:sz w:val="14"/>
              </w:rPr>
            </w:pPr>
          </w:p>
        </w:tc>
      </w:tr>
      <w:tr w:rsidR="003B496C" w:rsidTr="002511D4">
        <w:trPr>
          <w:cantSplit/>
        </w:trPr>
        <w:tc>
          <w:tcPr>
            <w:tcW w:w="142" w:type="dxa"/>
          </w:tcPr>
          <w:p w:rsidR="003B496C" w:rsidRDefault="003B496C" w:rsidP="002511D4">
            <w:pPr>
              <w:spacing w:before="120" w:after="120"/>
              <w:jc w:val="both"/>
              <w:rPr>
                <w:sz w:val="18"/>
              </w:rPr>
            </w:pPr>
          </w:p>
        </w:tc>
        <w:tc>
          <w:tcPr>
            <w:tcW w:w="3828" w:type="dxa"/>
            <w:tcBorders>
              <w:top w:val="single" w:sz="6" w:space="0" w:color="auto"/>
              <w:left w:val="single" w:sz="6" w:space="0" w:color="auto"/>
              <w:bottom w:val="single" w:sz="6" w:space="0" w:color="auto"/>
            </w:tcBorders>
          </w:tcPr>
          <w:p w:rsidR="003B496C" w:rsidRDefault="003B496C" w:rsidP="002511D4">
            <w:pPr>
              <w:spacing w:before="120" w:after="120"/>
              <w:jc w:val="both"/>
              <w:rPr>
                <w:sz w:val="18"/>
              </w:rPr>
            </w:pPr>
            <w:r>
              <w:rPr>
                <w:sz w:val="18"/>
              </w:rPr>
              <w:t>TOTAL  DO  ATIVO</w:t>
            </w:r>
          </w:p>
        </w:tc>
        <w:tc>
          <w:tcPr>
            <w:tcW w:w="851" w:type="dxa"/>
            <w:tcBorders>
              <w:top w:val="single" w:sz="6" w:space="0" w:color="auto"/>
              <w:bottom w:val="single" w:sz="6" w:space="0" w:color="auto"/>
              <w:right w:val="single" w:sz="6" w:space="0" w:color="auto"/>
            </w:tcBorders>
          </w:tcPr>
          <w:p w:rsidR="003B496C" w:rsidRDefault="003B496C" w:rsidP="002511D4">
            <w:pPr>
              <w:spacing w:before="120" w:after="120"/>
              <w:jc w:val="both"/>
              <w:rPr>
                <w:sz w:val="18"/>
              </w:rPr>
            </w:pPr>
          </w:p>
        </w:tc>
        <w:tc>
          <w:tcPr>
            <w:tcW w:w="3828" w:type="dxa"/>
            <w:tcBorders>
              <w:top w:val="single" w:sz="6" w:space="0" w:color="auto"/>
              <w:bottom w:val="single" w:sz="6" w:space="0" w:color="auto"/>
            </w:tcBorders>
          </w:tcPr>
          <w:p w:rsidR="003B496C" w:rsidRDefault="003B496C" w:rsidP="002511D4">
            <w:pPr>
              <w:spacing w:before="120" w:after="120"/>
              <w:jc w:val="both"/>
              <w:rPr>
                <w:sz w:val="18"/>
              </w:rPr>
            </w:pPr>
            <w:r>
              <w:rPr>
                <w:sz w:val="18"/>
              </w:rPr>
              <w:t>TOTAL  DO  PASSIVO + PATRIM. LÍQUIDO</w:t>
            </w:r>
          </w:p>
        </w:tc>
        <w:tc>
          <w:tcPr>
            <w:tcW w:w="851" w:type="dxa"/>
            <w:tcBorders>
              <w:top w:val="single" w:sz="6" w:space="0" w:color="auto"/>
              <w:bottom w:val="single" w:sz="6" w:space="0" w:color="auto"/>
              <w:right w:val="single" w:sz="6" w:space="0" w:color="auto"/>
            </w:tcBorders>
          </w:tcPr>
          <w:p w:rsidR="003B496C" w:rsidRDefault="003B496C" w:rsidP="002511D4">
            <w:pPr>
              <w:spacing w:before="120" w:after="120"/>
              <w:jc w:val="both"/>
              <w:rPr>
                <w:sz w:val="18"/>
              </w:rPr>
            </w:pPr>
          </w:p>
        </w:tc>
        <w:tc>
          <w:tcPr>
            <w:tcW w:w="142" w:type="dxa"/>
          </w:tcPr>
          <w:p w:rsidR="003B496C" w:rsidRDefault="003B496C" w:rsidP="002511D4">
            <w:pPr>
              <w:spacing w:before="120" w:after="120"/>
              <w:jc w:val="both"/>
              <w:rPr>
                <w:sz w:val="18"/>
              </w:rPr>
            </w:pPr>
          </w:p>
        </w:tc>
      </w:tr>
    </w:tbl>
    <w:p w:rsidR="003B496C" w:rsidRDefault="003B496C" w:rsidP="003B496C">
      <w:pPr>
        <w:spacing w:before="240"/>
        <w:jc w:val="both"/>
        <w:rPr>
          <w:sz w:val="22"/>
        </w:rPr>
      </w:pPr>
      <w:r>
        <w:rPr>
          <w:sz w:val="22"/>
        </w:rPr>
        <w:t xml:space="preserve">O Balanço Patrimonial é uma das denominadas </w:t>
      </w:r>
      <w:r>
        <w:rPr>
          <w:b/>
          <w:sz w:val="22"/>
        </w:rPr>
        <w:t>demonstrações contábeis</w:t>
      </w:r>
      <w:r>
        <w:rPr>
          <w:sz w:val="22"/>
        </w:rPr>
        <w:t xml:space="preserve"> (há quem as denomine de </w:t>
      </w:r>
      <w:r>
        <w:rPr>
          <w:i/>
          <w:sz w:val="22"/>
        </w:rPr>
        <w:t>demonstrações financeiras</w:t>
      </w:r>
      <w:r>
        <w:rPr>
          <w:sz w:val="22"/>
        </w:rPr>
        <w:t xml:space="preserve">). Ou seja, é um </w:t>
      </w:r>
      <w:r>
        <w:rPr>
          <w:b/>
          <w:sz w:val="22"/>
        </w:rPr>
        <w:t>relatório gerado pela contabilidade</w:t>
      </w:r>
      <w:r>
        <w:rPr>
          <w:sz w:val="22"/>
        </w:rPr>
        <w:t>. Aliás, o Inventário Geral também é um relatório contábil.</w:t>
      </w:r>
    </w:p>
    <w:p w:rsidR="003B496C" w:rsidRDefault="003B496C" w:rsidP="003B496C">
      <w:pPr>
        <w:spacing w:before="120"/>
        <w:jc w:val="both"/>
        <w:rPr>
          <w:sz w:val="22"/>
        </w:rPr>
      </w:pPr>
      <w:r>
        <w:rPr>
          <w:sz w:val="22"/>
        </w:rPr>
        <w:t>É fácil observar que o Balanço Patrimonial decorre do Inventário Geral e da equação básica da contabilidade. O Balanço Patrimonial exibe todos os ítens do Ativo (bens e direitos), todos os ítens do Passivo (obrigações para com terceiros) e o valor do Patrimônio Líquido.</w:t>
      </w:r>
    </w:p>
    <w:p w:rsidR="003B496C" w:rsidRDefault="003B496C" w:rsidP="003B496C">
      <w:pPr>
        <w:spacing w:before="120"/>
        <w:jc w:val="both"/>
        <w:rPr>
          <w:sz w:val="22"/>
        </w:rPr>
      </w:pPr>
      <w:r>
        <w:rPr>
          <w:sz w:val="22"/>
        </w:rPr>
        <w:t>Todavia, Balanço Patrimonial não é Inventário Geral. É mais abrangente do que o Inventário Geral pois exibe o valor do Patrimônio Líquido.</w:t>
      </w:r>
    </w:p>
    <w:p w:rsidR="003B496C" w:rsidRDefault="003B496C" w:rsidP="003B496C">
      <w:pPr>
        <w:spacing w:before="120"/>
        <w:jc w:val="both"/>
        <w:rPr>
          <w:sz w:val="22"/>
        </w:rPr>
      </w:pPr>
      <w:r>
        <w:rPr>
          <w:sz w:val="22"/>
        </w:rPr>
        <w:t xml:space="preserve">O nome </w:t>
      </w:r>
      <w:r>
        <w:rPr>
          <w:i/>
          <w:sz w:val="22"/>
        </w:rPr>
        <w:t>balanço</w:t>
      </w:r>
      <w:r>
        <w:rPr>
          <w:sz w:val="22"/>
        </w:rPr>
        <w:t xml:space="preserve"> tem tudo a ver com uma balança </w:t>
      </w:r>
      <w:smartTag w:uri="urn:schemas-microsoft-com:office:smarttags" w:element="PersonName">
        <w:smartTagPr>
          <w:attr w:name="ProductID" w:val="em equil￭brio. E"/>
        </w:smartTagPr>
        <w:r>
          <w:rPr>
            <w:sz w:val="22"/>
          </w:rPr>
          <w:t>em equilíbrio. E</w:t>
        </w:r>
      </w:smartTag>
      <w:r>
        <w:rPr>
          <w:sz w:val="22"/>
        </w:rPr>
        <w:t xml:space="preserve"> por que motivo o Balanço Patrimonial sempre apresentará o total do lado esquerdo sempre igual ao total do lado direito ? </w:t>
      </w:r>
    </w:p>
    <w:p w:rsidR="003B496C" w:rsidRDefault="003B496C" w:rsidP="00422A0C">
      <w:pPr>
        <w:spacing w:before="240"/>
        <w:jc w:val="both"/>
        <w:rPr>
          <w:b/>
          <w:spacing w:val="65"/>
          <w:sz w:val="22"/>
        </w:rPr>
      </w:pPr>
      <w:r>
        <w:rPr>
          <w:b/>
          <w:i/>
          <w:spacing w:val="65"/>
          <w:sz w:val="32"/>
        </w:rPr>
        <w:t>DO</w:t>
      </w:r>
      <w:r>
        <w:rPr>
          <w:b/>
          <w:spacing w:val="65"/>
          <w:sz w:val="22"/>
        </w:rPr>
        <w:t xml:space="preserve">  INVENTÁRIO  GERAL  </w:t>
      </w:r>
      <w:r>
        <w:rPr>
          <w:b/>
          <w:i/>
          <w:spacing w:val="65"/>
          <w:sz w:val="32"/>
        </w:rPr>
        <w:t>AO</w:t>
      </w:r>
      <w:r>
        <w:rPr>
          <w:b/>
          <w:spacing w:val="65"/>
          <w:sz w:val="22"/>
        </w:rPr>
        <w:t xml:space="preserve">  BALANÇO  PATRIMONIAL</w:t>
      </w:r>
    </w:p>
    <w:p w:rsidR="003B496C" w:rsidRDefault="003B496C" w:rsidP="003B496C">
      <w:pPr>
        <w:spacing w:before="240"/>
        <w:jc w:val="both"/>
        <w:rPr>
          <w:sz w:val="22"/>
        </w:rPr>
      </w:pPr>
      <w:r>
        <w:rPr>
          <w:sz w:val="22"/>
        </w:rPr>
        <w:t xml:space="preserve">O Inventário Geral de uma entidade pode ser extremamente </w:t>
      </w:r>
      <w:r>
        <w:rPr>
          <w:b/>
          <w:sz w:val="22"/>
        </w:rPr>
        <w:t>analítico</w:t>
      </w:r>
      <w:r>
        <w:rPr>
          <w:sz w:val="22"/>
        </w:rPr>
        <w:t xml:space="preserve"> (como os antes apresentados), como pode ser </w:t>
      </w:r>
      <w:r>
        <w:rPr>
          <w:b/>
          <w:sz w:val="22"/>
        </w:rPr>
        <w:t>sintético</w:t>
      </w:r>
      <w:r>
        <w:rPr>
          <w:sz w:val="22"/>
        </w:rPr>
        <w:t xml:space="preserve"> (resumido). Quer um, quer outro, não podem omitir nenhum dos elementos componentes do patrimônio da entidade. A diferença entre eles está no grau de pormenorização (detalhamento) em que são apresentados.</w:t>
      </w:r>
    </w:p>
    <w:p w:rsidR="003B496C" w:rsidRDefault="003B496C" w:rsidP="00617C96">
      <w:pPr>
        <w:spacing w:before="240"/>
        <w:jc w:val="both"/>
        <w:rPr>
          <w:sz w:val="22"/>
        </w:rPr>
      </w:pPr>
      <w:r>
        <w:rPr>
          <w:sz w:val="22"/>
        </w:rPr>
        <w:t xml:space="preserve">É hábito que, ao preparar um Balanço Patrimonial, os ítens componentes do Ativo e os ítens componentes do Passivo sejam reunidos conforme sua natureza. E essa reunião (essa compactação), conduz a que se utilize denominações que permitam o entendimento, por parte de quem lê o </w:t>
      </w:r>
      <w:r>
        <w:rPr>
          <w:i/>
          <w:sz w:val="22"/>
        </w:rPr>
        <w:t>balanço</w:t>
      </w:r>
      <w:r>
        <w:rPr>
          <w:sz w:val="22"/>
        </w:rPr>
        <w:t xml:space="preserve">, do que está contido no Ativo (bens+ direitos) e do que está contido no Passivo (obrigações para com terceiros) da entidade no momento em que o </w:t>
      </w:r>
      <w:r>
        <w:rPr>
          <w:i/>
          <w:sz w:val="22"/>
        </w:rPr>
        <w:t>balanço</w:t>
      </w:r>
      <w:r>
        <w:rPr>
          <w:sz w:val="22"/>
        </w:rPr>
        <w:t xml:space="preserve"> foi preparado.</w:t>
      </w:r>
    </w:p>
    <w:p w:rsidR="00617C96" w:rsidRDefault="003B496C" w:rsidP="00617C96">
      <w:pPr>
        <w:spacing w:before="240"/>
        <w:jc w:val="both"/>
        <w:rPr>
          <w:sz w:val="22"/>
        </w:rPr>
      </w:pPr>
      <w:r>
        <w:rPr>
          <w:sz w:val="22"/>
        </w:rPr>
        <w:t xml:space="preserve">Tais denominações recebem o nome de </w:t>
      </w:r>
      <w:r>
        <w:rPr>
          <w:b/>
          <w:sz w:val="22"/>
        </w:rPr>
        <w:t>contas</w:t>
      </w:r>
      <w:r>
        <w:rPr>
          <w:sz w:val="22"/>
        </w:rPr>
        <w:t xml:space="preserve">. É natural que o modo como a palavra </w:t>
      </w:r>
      <w:r>
        <w:rPr>
          <w:i/>
          <w:sz w:val="22"/>
        </w:rPr>
        <w:t>conta</w:t>
      </w:r>
      <w:r>
        <w:rPr>
          <w:sz w:val="22"/>
        </w:rPr>
        <w:t xml:space="preserve"> está surgindo neste contexto de uma disciplina introdutória poderia sofrer críticas. Todavia, cada um dos ítens constantes de um Balanço Patrimonial recebe o nome de </w:t>
      </w:r>
      <w:r>
        <w:rPr>
          <w:b/>
          <w:sz w:val="22"/>
        </w:rPr>
        <w:t>conta</w:t>
      </w:r>
      <w:r>
        <w:rPr>
          <w:sz w:val="22"/>
        </w:rPr>
        <w:t>.</w:t>
      </w:r>
      <w:r w:rsidR="00DE315F">
        <w:rPr>
          <w:sz w:val="22"/>
        </w:rPr>
        <w:t xml:space="preserve"> </w:t>
      </w:r>
    </w:p>
    <w:p w:rsidR="003B496C" w:rsidRDefault="00DE315F" w:rsidP="00617C96">
      <w:pPr>
        <w:spacing w:before="240"/>
        <w:jc w:val="both"/>
        <w:rPr>
          <w:sz w:val="22"/>
        </w:rPr>
      </w:pPr>
      <w:r>
        <w:rPr>
          <w:sz w:val="22"/>
        </w:rPr>
        <w:t xml:space="preserve">Terminou a leitura, já fizeste a </w:t>
      </w:r>
      <w:r w:rsidR="00617C96" w:rsidRPr="00617C96">
        <w:rPr>
          <w:b/>
          <w:sz w:val="22"/>
        </w:rPr>
        <w:t>1ª.</w:t>
      </w:r>
      <w:r w:rsidRPr="00617C96">
        <w:rPr>
          <w:b/>
          <w:sz w:val="22"/>
        </w:rPr>
        <w:t xml:space="preserve"> parte da atividade solicitada na página2</w:t>
      </w:r>
      <w:r>
        <w:rPr>
          <w:sz w:val="22"/>
        </w:rPr>
        <w:t xml:space="preserve"> e que está aí, logo abaixo, vá para a </w:t>
      </w:r>
      <w:r w:rsidR="00617C96" w:rsidRPr="00617C96">
        <w:rPr>
          <w:b/>
          <w:sz w:val="22"/>
        </w:rPr>
        <w:t xml:space="preserve">resolução </w:t>
      </w:r>
      <w:r w:rsidRPr="00617C96">
        <w:rPr>
          <w:b/>
          <w:sz w:val="22"/>
        </w:rPr>
        <w:t>da 2ª. parte de sua atividade</w:t>
      </w:r>
      <w:r>
        <w:rPr>
          <w:sz w:val="22"/>
        </w:rPr>
        <w:t>, que</w:t>
      </w:r>
      <w:r w:rsidR="00617C96">
        <w:rPr>
          <w:sz w:val="22"/>
        </w:rPr>
        <w:t xml:space="preserve"> </w:t>
      </w:r>
      <w:r>
        <w:rPr>
          <w:sz w:val="22"/>
        </w:rPr>
        <w:t xml:space="preserve">é </w:t>
      </w:r>
      <w:r w:rsidR="00617C96">
        <w:rPr>
          <w:b/>
          <w:sz w:val="22"/>
        </w:rPr>
        <w:t>E</w:t>
      </w:r>
      <w:r w:rsidRPr="00617C96">
        <w:rPr>
          <w:b/>
          <w:sz w:val="22"/>
        </w:rPr>
        <w:t>laborar</w:t>
      </w:r>
      <w:r w:rsidR="00617C96">
        <w:rPr>
          <w:b/>
          <w:sz w:val="22"/>
        </w:rPr>
        <w:t>, levantar (</w:t>
      </w:r>
      <w:r w:rsidR="00617C96">
        <w:rPr>
          <w:sz w:val="22"/>
        </w:rPr>
        <w:t xml:space="preserve">outro termo também utilizado por nós contadores) </w:t>
      </w:r>
      <w:r>
        <w:rPr>
          <w:sz w:val="22"/>
        </w:rPr>
        <w:t xml:space="preserve"> os dois balanços patrimoniais referentes aos dois inventários da Cia. Beta!. Boa Sorte! </w:t>
      </w:r>
      <w:r w:rsidR="00617C96">
        <w:rPr>
          <w:sz w:val="22"/>
        </w:rPr>
        <w:t>Caso precise de mais explicações me escreva via plataforma moodle!</w:t>
      </w:r>
    </w:p>
    <w:p w:rsidR="00617C96" w:rsidRDefault="00617C96" w:rsidP="00617C96">
      <w:pPr>
        <w:spacing w:before="120"/>
        <w:jc w:val="both"/>
        <w:rPr>
          <w:sz w:val="22"/>
        </w:rPr>
      </w:pPr>
      <w:r>
        <w:rPr>
          <w:sz w:val="22"/>
        </w:rPr>
        <w:t>Claro, que sempre terás a ajuda de seu tutor, além de sua professora!</w:t>
      </w:r>
    </w:p>
    <w:p w:rsidR="00422A0C" w:rsidRDefault="00422A0C" w:rsidP="003B496C">
      <w:pPr>
        <w:spacing w:before="240"/>
        <w:jc w:val="both"/>
        <w:rPr>
          <w:b/>
          <w:sz w:val="22"/>
        </w:rPr>
      </w:pPr>
      <w:r>
        <w:rPr>
          <w:b/>
          <w:sz w:val="22"/>
        </w:rPr>
        <w:t xml:space="preserve">COMO SOLICITADO NA </w:t>
      </w:r>
      <w:r w:rsidR="00DE315F">
        <w:rPr>
          <w:b/>
          <w:sz w:val="22"/>
        </w:rPr>
        <w:t>PÁGINA</w:t>
      </w:r>
      <w:r>
        <w:rPr>
          <w:b/>
          <w:sz w:val="22"/>
        </w:rPr>
        <w:t xml:space="preserve"> 2, RESOLVA A PRIMEIRA PARTE DA ATIVIDADE 2, CLASSIFICANDO O PATRIMÔNIO DA COMPAHIA BETA EM:</w:t>
      </w:r>
    </w:p>
    <w:p w:rsidR="00422A0C" w:rsidRPr="00422A0C" w:rsidRDefault="00422A0C" w:rsidP="003B496C">
      <w:pPr>
        <w:spacing w:before="240"/>
        <w:jc w:val="both"/>
        <w:rPr>
          <w:b/>
          <w:sz w:val="22"/>
        </w:rPr>
      </w:pPr>
      <w:r w:rsidRPr="00422A0C">
        <w:rPr>
          <w:b/>
          <w:color w:val="FF0000"/>
          <w:sz w:val="22"/>
        </w:rPr>
        <w:lastRenderedPageBreak/>
        <w:t>A</w:t>
      </w:r>
      <w:r>
        <w:rPr>
          <w:b/>
          <w:sz w:val="22"/>
        </w:rPr>
        <w:t xml:space="preserve"> para o </w:t>
      </w:r>
      <w:r w:rsidRPr="00422A0C">
        <w:rPr>
          <w:b/>
          <w:color w:val="FF0000"/>
          <w:sz w:val="22"/>
        </w:rPr>
        <w:t>ATIVO</w:t>
      </w:r>
      <w:r>
        <w:rPr>
          <w:b/>
          <w:sz w:val="22"/>
        </w:rPr>
        <w:t xml:space="preserve"> que é o conjunto de bens e direitos e </w:t>
      </w:r>
      <w:r w:rsidRPr="00422A0C">
        <w:rPr>
          <w:b/>
          <w:color w:val="FF0000"/>
          <w:sz w:val="22"/>
        </w:rPr>
        <w:t>P</w:t>
      </w:r>
      <w:r>
        <w:rPr>
          <w:b/>
          <w:sz w:val="22"/>
        </w:rPr>
        <w:t xml:space="preserve"> para </w:t>
      </w:r>
      <w:r w:rsidRPr="00422A0C">
        <w:rPr>
          <w:b/>
          <w:color w:val="FF0000"/>
          <w:sz w:val="22"/>
        </w:rPr>
        <w:t>PASSIVO</w:t>
      </w:r>
      <w:r>
        <w:rPr>
          <w:b/>
          <w:sz w:val="22"/>
        </w:rPr>
        <w:t xml:space="preserve"> que são as obrigações</w:t>
      </w:r>
    </w:p>
    <w:p w:rsidR="003B496C" w:rsidRDefault="003B496C" w:rsidP="00422A0C">
      <w:pPr>
        <w:spacing w:before="240"/>
        <w:jc w:val="both"/>
        <w:rPr>
          <w:sz w:val="22"/>
        </w:rPr>
      </w:pPr>
      <w:r>
        <w:rPr>
          <w:sz w:val="22"/>
        </w:rPr>
        <w:t>A Cia. Beta negocia (compra e vende) aparelhos de imagem e som. Está sediada num país onde não há inflação.</w:t>
      </w:r>
    </w:p>
    <w:p w:rsidR="003B496C" w:rsidRDefault="003B496C" w:rsidP="003B496C">
      <w:pPr>
        <w:spacing w:before="120"/>
        <w:jc w:val="both"/>
        <w:rPr>
          <w:sz w:val="22"/>
        </w:rPr>
      </w:pPr>
      <w:r>
        <w:rPr>
          <w:sz w:val="22"/>
        </w:rPr>
        <w:t>Em 30/abr./</w:t>
      </w:r>
      <w:r w:rsidR="00422A0C">
        <w:rPr>
          <w:sz w:val="22"/>
        </w:rPr>
        <w:t>13</w:t>
      </w:r>
      <w:r>
        <w:rPr>
          <w:sz w:val="22"/>
        </w:rPr>
        <w:t>, foi elaborado um Inventário Geral (analítico) da empresa, a seguir transcrito:</w:t>
      </w:r>
    </w:p>
    <w:tbl>
      <w:tblPr>
        <w:tblW w:w="9641" w:type="dxa"/>
        <w:tblLayout w:type="fixed"/>
        <w:tblCellMar>
          <w:left w:w="28" w:type="dxa"/>
          <w:right w:w="28" w:type="dxa"/>
        </w:tblCellMar>
        <w:tblLook w:val="0000"/>
      </w:tblPr>
      <w:tblGrid>
        <w:gridCol w:w="142"/>
        <w:gridCol w:w="284"/>
        <w:gridCol w:w="7399"/>
        <w:gridCol w:w="141"/>
        <w:gridCol w:w="709"/>
        <w:gridCol w:w="824"/>
        <w:gridCol w:w="142"/>
      </w:tblGrid>
      <w:tr w:rsidR="003B496C" w:rsidTr="00DE315F">
        <w:trPr>
          <w:cantSplit/>
        </w:trPr>
        <w:tc>
          <w:tcPr>
            <w:tcW w:w="142" w:type="dxa"/>
          </w:tcPr>
          <w:p w:rsidR="003B496C" w:rsidRDefault="003B496C" w:rsidP="002511D4">
            <w:pPr>
              <w:spacing w:before="120"/>
              <w:jc w:val="both"/>
              <w:rPr>
                <w:sz w:val="18"/>
              </w:rPr>
            </w:pPr>
          </w:p>
        </w:tc>
        <w:tc>
          <w:tcPr>
            <w:tcW w:w="9357" w:type="dxa"/>
            <w:gridSpan w:val="5"/>
          </w:tcPr>
          <w:p w:rsidR="003B496C" w:rsidRDefault="003B496C" w:rsidP="002511D4">
            <w:pPr>
              <w:spacing w:before="120"/>
              <w:jc w:val="center"/>
              <w:rPr>
                <w:spacing w:val="90"/>
                <w:sz w:val="22"/>
              </w:rPr>
            </w:pPr>
            <w:r>
              <w:rPr>
                <w:spacing w:val="90"/>
                <w:sz w:val="22"/>
              </w:rPr>
              <w:t>COMPANHIA   BETA</w:t>
            </w:r>
          </w:p>
        </w:tc>
        <w:tc>
          <w:tcPr>
            <w:tcW w:w="142" w:type="dxa"/>
          </w:tcPr>
          <w:p w:rsidR="003B496C" w:rsidRDefault="003B496C" w:rsidP="002511D4">
            <w:pPr>
              <w:spacing w:before="120"/>
              <w:jc w:val="both"/>
              <w:rPr>
                <w:sz w:val="18"/>
              </w:rPr>
            </w:pPr>
          </w:p>
        </w:tc>
      </w:tr>
      <w:tr w:rsidR="003B496C" w:rsidTr="00DE315F">
        <w:trPr>
          <w:cantSplit/>
        </w:trPr>
        <w:tc>
          <w:tcPr>
            <w:tcW w:w="142" w:type="dxa"/>
          </w:tcPr>
          <w:p w:rsidR="003B496C" w:rsidRDefault="003B496C" w:rsidP="002511D4">
            <w:pPr>
              <w:jc w:val="both"/>
              <w:rPr>
                <w:sz w:val="18"/>
              </w:rPr>
            </w:pPr>
          </w:p>
        </w:tc>
        <w:tc>
          <w:tcPr>
            <w:tcW w:w="9357" w:type="dxa"/>
            <w:gridSpan w:val="5"/>
          </w:tcPr>
          <w:p w:rsidR="003B496C" w:rsidRDefault="003B496C" w:rsidP="00422A0C">
            <w:pPr>
              <w:jc w:val="center"/>
              <w:rPr>
                <w:spacing w:val="90"/>
                <w:sz w:val="22"/>
              </w:rPr>
            </w:pPr>
            <w:r>
              <w:rPr>
                <w:spacing w:val="90"/>
                <w:sz w:val="22"/>
              </w:rPr>
              <w:t>INVENTÁRIO GERAL  (em  30/abr./</w:t>
            </w:r>
            <w:r w:rsidR="00422A0C">
              <w:rPr>
                <w:spacing w:val="90"/>
                <w:sz w:val="22"/>
              </w:rPr>
              <w:t>13</w:t>
            </w:r>
            <w:r>
              <w:rPr>
                <w:spacing w:val="90"/>
                <w:sz w:val="22"/>
              </w:rPr>
              <w:t>)</w:t>
            </w:r>
          </w:p>
        </w:tc>
        <w:tc>
          <w:tcPr>
            <w:tcW w:w="142" w:type="dxa"/>
          </w:tcPr>
          <w:p w:rsidR="003B496C" w:rsidRDefault="003B496C" w:rsidP="002511D4">
            <w:pPr>
              <w:jc w:val="both"/>
              <w:rPr>
                <w:sz w:val="18"/>
              </w:rPr>
            </w:pPr>
          </w:p>
        </w:tc>
      </w:tr>
      <w:tr w:rsidR="003B496C" w:rsidTr="00DE315F">
        <w:trPr>
          <w:cantSplit/>
        </w:trPr>
        <w:tc>
          <w:tcPr>
            <w:tcW w:w="142" w:type="dxa"/>
          </w:tcPr>
          <w:p w:rsidR="003B496C" w:rsidRDefault="003B496C" w:rsidP="002511D4">
            <w:pPr>
              <w:jc w:val="both"/>
              <w:rPr>
                <w:sz w:val="10"/>
              </w:rPr>
            </w:pPr>
          </w:p>
        </w:tc>
        <w:tc>
          <w:tcPr>
            <w:tcW w:w="284" w:type="dxa"/>
          </w:tcPr>
          <w:p w:rsidR="003B496C" w:rsidRDefault="003B496C" w:rsidP="002511D4">
            <w:pPr>
              <w:jc w:val="both"/>
              <w:rPr>
                <w:sz w:val="10"/>
              </w:rPr>
            </w:pPr>
          </w:p>
        </w:tc>
        <w:tc>
          <w:tcPr>
            <w:tcW w:w="7399" w:type="dxa"/>
          </w:tcPr>
          <w:p w:rsidR="003B496C" w:rsidRDefault="003B496C" w:rsidP="002511D4">
            <w:pPr>
              <w:jc w:val="both"/>
              <w:rPr>
                <w:sz w:val="10"/>
              </w:rPr>
            </w:pPr>
          </w:p>
        </w:tc>
        <w:tc>
          <w:tcPr>
            <w:tcW w:w="850" w:type="dxa"/>
            <w:gridSpan w:val="2"/>
          </w:tcPr>
          <w:p w:rsidR="003B496C" w:rsidRDefault="003B496C" w:rsidP="002511D4">
            <w:pPr>
              <w:jc w:val="right"/>
              <w:rPr>
                <w:sz w:val="10"/>
              </w:rPr>
            </w:pPr>
          </w:p>
        </w:tc>
        <w:tc>
          <w:tcPr>
            <w:tcW w:w="824" w:type="dxa"/>
          </w:tcPr>
          <w:p w:rsidR="003B496C" w:rsidRDefault="003B496C" w:rsidP="002511D4">
            <w:pPr>
              <w:jc w:val="right"/>
              <w:rPr>
                <w:sz w:val="10"/>
              </w:rPr>
            </w:pPr>
          </w:p>
        </w:tc>
        <w:tc>
          <w:tcPr>
            <w:tcW w:w="142" w:type="dxa"/>
          </w:tcPr>
          <w:p w:rsidR="003B496C" w:rsidRDefault="003B496C" w:rsidP="002511D4">
            <w:pPr>
              <w:jc w:val="both"/>
              <w:rPr>
                <w:sz w:val="10"/>
              </w:rPr>
            </w:pPr>
          </w:p>
        </w:tc>
      </w:tr>
      <w:tr w:rsidR="003B496C" w:rsidRPr="00DE315F" w:rsidTr="00DE315F">
        <w:trPr>
          <w:cantSplit/>
        </w:trPr>
        <w:tc>
          <w:tcPr>
            <w:tcW w:w="142" w:type="dxa"/>
          </w:tcPr>
          <w:p w:rsidR="003B496C" w:rsidRDefault="003B496C" w:rsidP="002511D4">
            <w:pPr>
              <w:jc w:val="center"/>
              <w:rPr>
                <w:sz w:val="18"/>
              </w:rPr>
            </w:pPr>
          </w:p>
        </w:tc>
        <w:tc>
          <w:tcPr>
            <w:tcW w:w="284" w:type="dxa"/>
          </w:tcPr>
          <w:p w:rsidR="003B496C" w:rsidRDefault="003B496C" w:rsidP="002511D4">
            <w:pPr>
              <w:jc w:val="center"/>
              <w:rPr>
                <w:sz w:val="18"/>
              </w:rPr>
            </w:pPr>
          </w:p>
        </w:tc>
        <w:tc>
          <w:tcPr>
            <w:tcW w:w="7399" w:type="dxa"/>
          </w:tcPr>
          <w:p w:rsidR="003B496C" w:rsidRPr="00DE315F" w:rsidRDefault="003B496C" w:rsidP="002511D4">
            <w:pPr>
              <w:jc w:val="center"/>
              <w:rPr>
                <w:spacing w:val="80"/>
                <w:position w:val="6"/>
                <w:sz w:val="22"/>
                <w:szCs w:val="22"/>
              </w:rPr>
            </w:pPr>
            <w:r w:rsidRPr="00DE315F">
              <w:rPr>
                <w:spacing w:val="80"/>
                <w:position w:val="6"/>
                <w:sz w:val="22"/>
                <w:szCs w:val="22"/>
              </w:rPr>
              <w:t>discriminação</w:t>
            </w:r>
          </w:p>
        </w:tc>
        <w:tc>
          <w:tcPr>
            <w:tcW w:w="850" w:type="dxa"/>
            <w:gridSpan w:val="2"/>
          </w:tcPr>
          <w:p w:rsidR="003B496C" w:rsidRPr="00DE315F" w:rsidRDefault="003B496C" w:rsidP="002511D4">
            <w:pPr>
              <w:jc w:val="right"/>
              <w:rPr>
                <w:sz w:val="18"/>
                <w:szCs w:val="18"/>
              </w:rPr>
            </w:pPr>
            <w:r w:rsidRPr="00DE315F">
              <w:rPr>
                <w:sz w:val="18"/>
                <w:szCs w:val="18"/>
              </w:rPr>
              <w:t>valor unitário $</w:t>
            </w:r>
          </w:p>
        </w:tc>
        <w:tc>
          <w:tcPr>
            <w:tcW w:w="824" w:type="dxa"/>
          </w:tcPr>
          <w:p w:rsidR="003B496C" w:rsidRPr="00DE315F" w:rsidRDefault="003B496C" w:rsidP="002511D4">
            <w:pPr>
              <w:jc w:val="right"/>
              <w:rPr>
                <w:sz w:val="18"/>
                <w:szCs w:val="18"/>
              </w:rPr>
            </w:pPr>
            <w:r w:rsidRPr="00DE315F">
              <w:rPr>
                <w:sz w:val="18"/>
                <w:szCs w:val="18"/>
              </w:rPr>
              <w:t>valor total  $</w:t>
            </w:r>
          </w:p>
        </w:tc>
        <w:tc>
          <w:tcPr>
            <w:tcW w:w="142" w:type="dxa"/>
          </w:tcPr>
          <w:p w:rsidR="003B496C" w:rsidRPr="00DE315F" w:rsidRDefault="003B496C" w:rsidP="002511D4">
            <w:pPr>
              <w:jc w:val="center"/>
              <w:rPr>
                <w:sz w:val="18"/>
                <w:szCs w:val="18"/>
              </w:rPr>
            </w:pPr>
          </w:p>
        </w:tc>
      </w:tr>
      <w:tr w:rsidR="003B496C" w:rsidTr="00DE315F">
        <w:trPr>
          <w:cantSplit/>
        </w:trPr>
        <w:tc>
          <w:tcPr>
            <w:tcW w:w="142" w:type="dxa"/>
          </w:tcPr>
          <w:p w:rsidR="003B496C" w:rsidRDefault="003B496C" w:rsidP="002511D4">
            <w:pPr>
              <w:jc w:val="both"/>
              <w:rPr>
                <w:sz w:val="8"/>
              </w:rPr>
            </w:pPr>
          </w:p>
        </w:tc>
        <w:tc>
          <w:tcPr>
            <w:tcW w:w="284" w:type="dxa"/>
          </w:tcPr>
          <w:p w:rsidR="003B496C" w:rsidRDefault="003B496C" w:rsidP="002511D4">
            <w:pPr>
              <w:jc w:val="both"/>
              <w:rPr>
                <w:sz w:val="8"/>
              </w:rPr>
            </w:pPr>
          </w:p>
        </w:tc>
        <w:tc>
          <w:tcPr>
            <w:tcW w:w="7399" w:type="dxa"/>
          </w:tcPr>
          <w:p w:rsidR="003B496C" w:rsidRDefault="003B496C" w:rsidP="002511D4">
            <w:pPr>
              <w:jc w:val="both"/>
              <w:rPr>
                <w:sz w:val="8"/>
              </w:rPr>
            </w:pPr>
          </w:p>
        </w:tc>
        <w:tc>
          <w:tcPr>
            <w:tcW w:w="850" w:type="dxa"/>
            <w:gridSpan w:val="2"/>
          </w:tcPr>
          <w:p w:rsidR="003B496C" w:rsidRDefault="003B496C" w:rsidP="002511D4">
            <w:pPr>
              <w:jc w:val="right"/>
              <w:rPr>
                <w:sz w:val="8"/>
              </w:rPr>
            </w:pPr>
          </w:p>
        </w:tc>
        <w:tc>
          <w:tcPr>
            <w:tcW w:w="824" w:type="dxa"/>
          </w:tcPr>
          <w:p w:rsidR="003B496C" w:rsidRDefault="003B496C" w:rsidP="002511D4">
            <w:pPr>
              <w:jc w:val="right"/>
              <w:rPr>
                <w:sz w:val="8"/>
              </w:rPr>
            </w:pPr>
          </w:p>
        </w:tc>
        <w:tc>
          <w:tcPr>
            <w:tcW w:w="142" w:type="dxa"/>
          </w:tcPr>
          <w:p w:rsidR="003B496C" w:rsidRDefault="003B496C" w:rsidP="002511D4">
            <w:pPr>
              <w:jc w:val="both"/>
              <w:rPr>
                <w:sz w:val="8"/>
              </w:rPr>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Duas escrivaninhas marca "Copa", usadas nas atividades da empresa</w:t>
            </w:r>
          </w:p>
        </w:tc>
        <w:tc>
          <w:tcPr>
            <w:tcW w:w="709" w:type="dxa"/>
          </w:tcPr>
          <w:p w:rsidR="003B496C" w:rsidRPr="00DE315F" w:rsidRDefault="003B496C" w:rsidP="002511D4">
            <w:pPr>
              <w:jc w:val="right"/>
            </w:pPr>
            <w:r w:rsidRPr="00DE315F">
              <w:t>1.250</w:t>
            </w:r>
          </w:p>
        </w:tc>
        <w:tc>
          <w:tcPr>
            <w:tcW w:w="824" w:type="dxa"/>
          </w:tcPr>
          <w:p w:rsidR="003B496C" w:rsidRPr="00DE315F" w:rsidRDefault="003B496C" w:rsidP="002511D4">
            <w:pPr>
              <w:jc w:val="right"/>
            </w:pPr>
            <w:r w:rsidRPr="00DE315F">
              <w:t xml:space="preserve">2.500 </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Dez MP3 marca Sharp, destinados à venda</w:t>
            </w:r>
          </w:p>
        </w:tc>
        <w:tc>
          <w:tcPr>
            <w:tcW w:w="709" w:type="dxa"/>
          </w:tcPr>
          <w:p w:rsidR="003B496C" w:rsidRPr="00DE315F" w:rsidRDefault="003B496C" w:rsidP="002511D4">
            <w:pPr>
              <w:jc w:val="right"/>
            </w:pPr>
            <w:r w:rsidRPr="00DE315F">
              <w:t>135</w:t>
            </w:r>
          </w:p>
        </w:tc>
        <w:tc>
          <w:tcPr>
            <w:tcW w:w="824" w:type="dxa"/>
          </w:tcPr>
          <w:p w:rsidR="003B496C" w:rsidRPr="00DE315F" w:rsidRDefault="003B496C" w:rsidP="002511D4">
            <w:pPr>
              <w:jc w:val="right"/>
            </w:pPr>
            <w:r w:rsidRPr="00DE315F">
              <w:t>1.350</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Dívida perante a Gradiente SA pela compra de televisores (já vendidos para clientes)</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4.236</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Oito aparelhos Microsystem MARCA CCS destinados à venda</w:t>
            </w:r>
          </w:p>
        </w:tc>
        <w:tc>
          <w:tcPr>
            <w:tcW w:w="709" w:type="dxa"/>
          </w:tcPr>
          <w:p w:rsidR="003B496C" w:rsidRPr="00DE315F" w:rsidRDefault="003B496C" w:rsidP="002511D4">
            <w:pPr>
              <w:jc w:val="right"/>
            </w:pPr>
            <w:r w:rsidRPr="00DE315F">
              <w:t>268</w:t>
            </w:r>
          </w:p>
        </w:tc>
        <w:tc>
          <w:tcPr>
            <w:tcW w:w="824" w:type="dxa"/>
          </w:tcPr>
          <w:p w:rsidR="003B496C" w:rsidRPr="00DE315F" w:rsidRDefault="003B496C" w:rsidP="002511D4">
            <w:pPr>
              <w:jc w:val="right"/>
            </w:pPr>
            <w:r w:rsidRPr="00DE315F">
              <w:t>2.144</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Dinheiro em moeda corrente</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532</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Direito de cobrar de José Paz, pela compra [que ainda não pagou] de um Microsystem CCS</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350</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Dinheiro depositado no Banco do Brasil SA</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1.455</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 xml:space="preserve">Dívida perante a Sharp SA decorrente da aquisição de MP3 (parte dos aparelhos já foi vendida) </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1.496</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Direito de cobrar de Luiz Silva, pela compra [que ainda não pagou] de um televisor Gradiente</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836</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4"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422A0C">
            <w:pPr>
              <w:ind w:left="57"/>
              <w:jc w:val="both"/>
              <w:rPr>
                <w:sz w:val="19"/>
                <w:szCs w:val="19"/>
              </w:rPr>
            </w:pPr>
            <w:r w:rsidRPr="00DE315F">
              <w:rPr>
                <w:sz w:val="19"/>
                <w:szCs w:val="19"/>
              </w:rPr>
              <w:t>Dívida para com empregados da Cia. Beta (salários de abril/</w:t>
            </w:r>
            <w:r w:rsidR="00422A0C" w:rsidRPr="00DE315F">
              <w:rPr>
                <w:sz w:val="19"/>
                <w:szCs w:val="19"/>
              </w:rPr>
              <w:t>13</w:t>
            </w:r>
            <w:r w:rsidRPr="00DE315F">
              <w:rPr>
                <w:sz w:val="19"/>
                <w:szCs w:val="19"/>
              </w:rPr>
              <w:t xml:space="preserve"> ainda não pagos)</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1.590</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4"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Vitrines envidraçadas, usadas nas atividades da empresa</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1.830</w:t>
            </w:r>
          </w:p>
        </w:tc>
        <w:tc>
          <w:tcPr>
            <w:tcW w:w="142" w:type="dxa"/>
          </w:tcPr>
          <w:p w:rsidR="003B496C" w:rsidRPr="00DE315F" w:rsidRDefault="003B496C" w:rsidP="002511D4">
            <w:pPr>
              <w:jc w:val="both"/>
            </w:pPr>
          </w:p>
        </w:tc>
      </w:tr>
      <w:tr w:rsidR="003B496C" w:rsidRPr="00DE315F"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Dez prateleiras, usadas nas atividades da empresa</w:t>
            </w:r>
          </w:p>
        </w:tc>
        <w:tc>
          <w:tcPr>
            <w:tcW w:w="709" w:type="dxa"/>
          </w:tcPr>
          <w:p w:rsidR="003B496C" w:rsidRPr="00DE315F" w:rsidRDefault="003B496C" w:rsidP="002511D4">
            <w:pPr>
              <w:jc w:val="right"/>
            </w:pPr>
            <w:r w:rsidRPr="00DE315F">
              <w:t>212</w:t>
            </w:r>
          </w:p>
        </w:tc>
        <w:tc>
          <w:tcPr>
            <w:tcW w:w="824" w:type="dxa"/>
          </w:tcPr>
          <w:p w:rsidR="003B496C" w:rsidRPr="00DE315F" w:rsidRDefault="003B496C" w:rsidP="002511D4">
            <w:pPr>
              <w:jc w:val="right"/>
            </w:pPr>
            <w:r w:rsidRPr="00DE315F">
              <w:t>2.120</w:t>
            </w:r>
          </w:p>
        </w:tc>
        <w:tc>
          <w:tcPr>
            <w:tcW w:w="142" w:type="dxa"/>
          </w:tcPr>
          <w:p w:rsidR="003B496C" w:rsidRPr="00DE315F" w:rsidRDefault="003B496C" w:rsidP="002511D4">
            <w:pPr>
              <w:jc w:val="both"/>
            </w:pPr>
          </w:p>
        </w:tc>
      </w:tr>
    </w:tbl>
    <w:p w:rsidR="003B496C" w:rsidRDefault="003B496C" w:rsidP="003B496C">
      <w:pPr>
        <w:spacing w:before="240"/>
        <w:jc w:val="both"/>
        <w:rPr>
          <w:sz w:val="22"/>
        </w:rPr>
      </w:pPr>
      <w:r>
        <w:rPr>
          <w:sz w:val="22"/>
        </w:rPr>
        <w:t>Em 30/abr./</w:t>
      </w:r>
      <w:r w:rsidR="00DE315F">
        <w:rPr>
          <w:sz w:val="22"/>
        </w:rPr>
        <w:t>14</w:t>
      </w:r>
      <w:r>
        <w:rPr>
          <w:sz w:val="22"/>
        </w:rPr>
        <w:t>, foi preparado um outro Inventário Geral (analítico) da Cia. Beta, a seguir transcrito:</w:t>
      </w:r>
    </w:p>
    <w:tbl>
      <w:tblPr>
        <w:tblW w:w="9641" w:type="dxa"/>
        <w:tblLayout w:type="fixed"/>
        <w:tblCellMar>
          <w:left w:w="28" w:type="dxa"/>
          <w:right w:w="28" w:type="dxa"/>
        </w:tblCellMar>
        <w:tblLook w:val="0000"/>
      </w:tblPr>
      <w:tblGrid>
        <w:gridCol w:w="142"/>
        <w:gridCol w:w="284"/>
        <w:gridCol w:w="7399"/>
        <w:gridCol w:w="141"/>
        <w:gridCol w:w="709"/>
        <w:gridCol w:w="824"/>
        <w:gridCol w:w="142"/>
      </w:tblGrid>
      <w:tr w:rsidR="003B496C" w:rsidTr="00DE315F">
        <w:trPr>
          <w:cantSplit/>
        </w:trPr>
        <w:tc>
          <w:tcPr>
            <w:tcW w:w="142" w:type="dxa"/>
          </w:tcPr>
          <w:p w:rsidR="003B496C" w:rsidRDefault="003B496C" w:rsidP="002511D4">
            <w:pPr>
              <w:spacing w:before="120"/>
              <w:jc w:val="both"/>
              <w:rPr>
                <w:sz w:val="18"/>
              </w:rPr>
            </w:pPr>
          </w:p>
        </w:tc>
        <w:tc>
          <w:tcPr>
            <w:tcW w:w="9357" w:type="dxa"/>
            <w:gridSpan w:val="5"/>
          </w:tcPr>
          <w:p w:rsidR="003B496C" w:rsidRDefault="003B496C" w:rsidP="002511D4">
            <w:pPr>
              <w:spacing w:before="120"/>
              <w:jc w:val="center"/>
              <w:rPr>
                <w:spacing w:val="90"/>
                <w:sz w:val="22"/>
              </w:rPr>
            </w:pPr>
            <w:r>
              <w:rPr>
                <w:spacing w:val="90"/>
                <w:sz w:val="22"/>
              </w:rPr>
              <w:t>COMPANHIA   BETA</w:t>
            </w:r>
          </w:p>
        </w:tc>
        <w:tc>
          <w:tcPr>
            <w:tcW w:w="142" w:type="dxa"/>
          </w:tcPr>
          <w:p w:rsidR="003B496C" w:rsidRDefault="003B496C" w:rsidP="002511D4">
            <w:pPr>
              <w:spacing w:before="120"/>
              <w:jc w:val="both"/>
              <w:rPr>
                <w:sz w:val="18"/>
              </w:rPr>
            </w:pPr>
          </w:p>
        </w:tc>
      </w:tr>
      <w:tr w:rsidR="003B496C" w:rsidTr="00DE315F">
        <w:trPr>
          <w:cantSplit/>
        </w:trPr>
        <w:tc>
          <w:tcPr>
            <w:tcW w:w="142" w:type="dxa"/>
          </w:tcPr>
          <w:p w:rsidR="003B496C" w:rsidRDefault="003B496C" w:rsidP="002511D4">
            <w:pPr>
              <w:jc w:val="both"/>
              <w:rPr>
                <w:sz w:val="18"/>
              </w:rPr>
            </w:pPr>
          </w:p>
        </w:tc>
        <w:tc>
          <w:tcPr>
            <w:tcW w:w="9357" w:type="dxa"/>
            <w:gridSpan w:val="5"/>
          </w:tcPr>
          <w:p w:rsidR="003B496C" w:rsidRDefault="003B496C" w:rsidP="00422A0C">
            <w:pPr>
              <w:jc w:val="center"/>
              <w:rPr>
                <w:spacing w:val="90"/>
                <w:sz w:val="22"/>
              </w:rPr>
            </w:pPr>
            <w:r>
              <w:rPr>
                <w:spacing w:val="90"/>
                <w:sz w:val="22"/>
              </w:rPr>
              <w:t>INVENTÁRIO GERAL  (em  30/abr./</w:t>
            </w:r>
            <w:r w:rsidR="00422A0C">
              <w:rPr>
                <w:spacing w:val="90"/>
                <w:sz w:val="22"/>
              </w:rPr>
              <w:t>14</w:t>
            </w:r>
            <w:r>
              <w:rPr>
                <w:spacing w:val="90"/>
                <w:sz w:val="22"/>
              </w:rPr>
              <w:t>)</w:t>
            </w:r>
          </w:p>
        </w:tc>
        <w:tc>
          <w:tcPr>
            <w:tcW w:w="142" w:type="dxa"/>
          </w:tcPr>
          <w:p w:rsidR="003B496C" w:rsidRDefault="003B496C" w:rsidP="002511D4">
            <w:pPr>
              <w:jc w:val="both"/>
              <w:rPr>
                <w:sz w:val="18"/>
              </w:rPr>
            </w:pPr>
          </w:p>
        </w:tc>
      </w:tr>
      <w:tr w:rsidR="003B496C" w:rsidTr="00DE315F">
        <w:trPr>
          <w:cantSplit/>
        </w:trPr>
        <w:tc>
          <w:tcPr>
            <w:tcW w:w="142" w:type="dxa"/>
          </w:tcPr>
          <w:p w:rsidR="003B496C" w:rsidRDefault="003B496C" w:rsidP="002511D4">
            <w:pPr>
              <w:jc w:val="both"/>
              <w:rPr>
                <w:sz w:val="10"/>
              </w:rPr>
            </w:pPr>
          </w:p>
        </w:tc>
        <w:tc>
          <w:tcPr>
            <w:tcW w:w="284" w:type="dxa"/>
          </w:tcPr>
          <w:p w:rsidR="003B496C" w:rsidRDefault="003B496C" w:rsidP="002511D4">
            <w:pPr>
              <w:jc w:val="both"/>
              <w:rPr>
                <w:sz w:val="10"/>
              </w:rPr>
            </w:pPr>
          </w:p>
        </w:tc>
        <w:tc>
          <w:tcPr>
            <w:tcW w:w="7399" w:type="dxa"/>
          </w:tcPr>
          <w:p w:rsidR="003B496C" w:rsidRDefault="003B496C" w:rsidP="002511D4">
            <w:pPr>
              <w:jc w:val="both"/>
              <w:rPr>
                <w:sz w:val="10"/>
              </w:rPr>
            </w:pPr>
          </w:p>
        </w:tc>
        <w:tc>
          <w:tcPr>
            <w:tcW w:w="850" w:type="dxa"/>
            <w:gridSpan w:val="2"/>
          </w:tcPr>
          <w:p w:rsidR="003B496C" w:rsidRDefault="003B496C" w:rsidP="002511D4">
            <w:pPr>
              <w:jc w:val="right"/>
              <w:rPr>
                <w:sz w:val="10"/>
              </w:rPr>
            </w:pPr>
          </w:p>
        </w:tc>
        <w:tc>
          <w:tcPr>
            <w:tcW w:w="824" w:type="dxa"/>
          </w:tcPr>
          <w:p w:rsidR="003B496C" w:rsidRDefault="003B496C" w:rsidP="002511D4">
            <w:pPr>
              <w:jc w:val="right"/>
              <w:rPr>
                <w:sz w:val="10"/>
              </w:rPr>
            </w:pPr>
          </w:p>
        </w:tc>
        <w:tc>
          <w:tcPr>
            <w:tcW w:w="142" w:type="dxa"/>
          </w:tcPr>
          <w:p w:rsidR="003B496C" w:rsidRDefault="003B496C" w:rsidP="002511D4">
            <w:pPr>
              <w:jc w:val="both"/>
              <w:rPr>
                <w:sz w:val="10"/>
              </w:rPr>
            </w:pPr>
          </w:p>
        </w:tc>
      </w:tr>
      <w:tr w:rsidR="003B496C" w:rsidTr="00DE315F">
        <w:trPr>
          <w:cantSplit/>
        </w:trPr>
        <w:tc>
          <w:tcPr>
            <w:tcW w:w="142" w:type="dxa"/>
          </w:tcPr>
          <w:p w:rsidR="003B496C" w:rsidRDefault="003B496C" w:rsidP="002511D4">
            <w:pPr>
              <w:jc w:val="center"/>
              <w:rPr>
                <w:sz w:val="18"/>
              </w:rPr>
            </w:pPr>
          </w:p>
        </w:tc>
        <w:tc>
          <w:tcPr>
            <w:tcW w:w="284" w:type="dxa"/>
          </w:tcPr>
          <w:p w:rsidR="003B496C" w:rsidRDefault="003B496C" w:rsidP="002511D4">
            <w:pPr>
              <w:jc w:val="center"/>
              <w:rPr>
                <w:sz w:val="18"/>
              </w:rPr>
            </w:pPr>
          </w:p>
        </w:tc>
        <w:tc>
          <w:tcPr>
            <w:tcW w:w="7399" w:type="dxa"/>
          </w:tcPr>
          <w:p w:rsidR="003B496C" w:rsidRPr="00DE315F" w:rsidRDefault="003B496C" w:rsidP="002511D4">
            <w:pPr>
              <w:jc w:val="center"/>
              <w:rPr>
                <w:spacing w:val="80"/>
                <w:position w:val="6"/>
                <w:sz w:val="22"/>
                <w:szCs w:val="22"/>
              </w:rPr>
            </w:pPr>
            <w:r w:rsidRPr="00DE315F">
              <w:rPr>
                <w:spacing w:val="80"/>
                <w:position w:val="6"/>
                <w:sz w:val="22"/>
                <w:szCs w:val="22"/>
              </w:rPr>
              <w:t>discriminação</w:t>
            </w:r>
          </w:p>
        </w:tc>
        <w:tc>
          <w:tcPr>
            <w:tcW w:w="850" w:type="dxa"/>
            <w:gridSpan w:val="2"/>
          </w:tcPr>
          <w:p w:rsidR="003B496C" w:rsidRPr="00DE315F" w:rsidRDefault="003B496C" w:rsidP="002511D4">
            <w:pPr>
              <w:jc w:val="right"/>
              <w:rPr>
                <w:sz w:val="18"/>
                <w:szCs w:val="18"/>
              </w:rPr>
            </w:pPr>
            <w:r w:rsidRPr="00DE315F">
              <w:rPr>
                <w:sz w:val="18"/>
                <w:szCs w:val="18"/>
              </w:rPr>
              <w:t>valor unitário $</w:t>
            </w:r>
          </w:p>
        </w:tc>
        <w:tc>
          <w:tcPr>
            <w:tcW w:w="824" w:type="dxa"/>
          </w:tcPr>
          <w:p w:rsidR="003B496C" w:rsidRPr="00DE315F" w:rsidRDefault="003B496C" w:rsidP="002511D4">
            <w:pPr>
              <w:jc w:val="right"/>
              <w:rPr>
                <w:sz w:val="18"/>
                <w:szCs w:val="18"/>
              </w:rPr>
            </w:pPr>
            <w:r w:rsidRPr="00DE315F">
              <w:rPr>
                <w:sz w:val="18"/>
                <w:szCs w:val="18"/>
              </w:rPr>
              <w:t>valor total  $</w:t>
            </w:r>
          </w:p>
        </w:tc>
        <w:tc>
          <w:tcPr>
            <w:tcW w:w="142" w:type="dxa"/>
          </w:tcPr>
          <w:p w:rsidR="003B496C" w:rsidRDefault="003B496C" w:rsidP="002511D4">
            <w:pPr>
              <w:jc w:val="center"/>
              <w:rPr>
                <w:sz w:val="18"/>
              </w:rPr>
            </w:pPr>
          </w:p>
        </w:tc>
      </w:tr>
      <w:tr w:rsidR="003B496C" w:rsidTr="00DE315F">
        <w:trPr>
          <w:cantSplit/>
        </w:trPr>
        <w:tc>
          <w:tcPr>
            <w:tcW w:w="142" w:type="dxa"/>
          </w:tcPr>
          <w:p w:rsidR="003B496C" w:rsidRDefault="003B496C" w:rsidP="002511D4">
            <w:pPr>
              <w:jc w:val="both"/>
              <w:rPr>
                <w:sz w:val="8"/>
              </w:rPr>
            </w:pPr>
          </w:p>
        </w:tc>
        <w:tc>
          <w:tcPr>
            <w:tcW w:w="284" w:type="dxa"/>
          </w:tcPr>
          <w:p w:rsidR="003B496C" w:rsidRDefault="003B496C" w:rsidP="002511D4">
            <w:pPr>
              <w:jc w:val="both"/>
              <w:rPr>
                <w:sz w:val="8"/>
              </w:rPr>
            </w:pPr>
          </w:p>
        </w:tc>
        <w:tc>
          <w:tcPr>
            <w:tcW w:w="7399" w:type="dxa"/>
          </w:tcPr>
          <w:p w:rsidR="003B496C" w:rsidRDefault="003B496C" w:rsidP="002511D4">
            <w:pPr>
              <w:jc w:val="both"/>
              <w:rPr>
                <w:sz w:val="8"/>
              </w:rPr>
            </w:pPr>
          </w:p>
        </w:tc>
        <w:tc>
          <w:tcPr>
            <w:tcW w:w="850" w:type="dxa"/>
            <w:gridSpan w:val="2"/>
          </w:tcPr>
          <w:p w:rsidR="003B496C" w:rsidRDefault="003B496C" w:rsidP="002511D4">
            <w:pPr>
              <w:jc w:val="right"/>
              <w:rPr>
                <w:sz w:val="8"/>
              </w:rPr>
            </w:pPr>
          </w:p>
        </w:tc>
        <w:tc>
          <w:tcPr>
            <w:tcW w:w="824" w:type="dxa"/>
          </w:tcPr>
          <w:p w:rsidR="003B496C" w:rsidRDefault="003B496C" w:rsidP="002511D4">
            <w:pPr>
              <w:jc w:val="right"/>
              <w:rPr>
                <w:sz w:val="8"/>
              </w:rPr>
            </w:pPr>
          </w:p>
        </w:tc>
        <w:tc>
          <w:tcPr>
            <w:tcW w:w="142" w:type="dxa"/>
          </w:tcPr>
          <w:p w:rsidR="003B496C" w:rsidRDefault="003B496C" w:rsidP="002511D4">
            <w:pPr>
              <w:jc w:val="both"/>
              <w:rPr>
                <w:sz w:val="8"/>
              </w:rPr>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Uma escrivaninha marca "Copa", usada nas atividades da empresa</w:t>
            </w:r>
          </w:p>
        </w:tc>
        <w:tc>
          <w:tcPr>
            <w:tcW w:w="709" w:type="dxa"/>
          </w:tcPr>
          <w:p w:rsidR="003B496C" w:rsidRPr="00DE315F" w:rsidRDefault="003B496C" w:rsidP="002511D4">
            <w:pPr>
              <w:jc w:val="right"/>
            </w:pPr>
            <w:r w:rsidRPr="00DE315F">
              <w:t>1.250</w:t>
            </w:r>
          </w:p>
        </w:tc>
        <w:tc>
          <w:tcPr>
            <w:tcW w:w="824" w:type="dxa"/>
          </w:tcPr>
          <w:p w:rsidR="003B496C" w:rsidRPr="00DE315F" w:rsidRDefault="003B496C" w:rsidP="002511D4">
            <w:pPr>
              <w:jc w:val="right"/>
            </w:pPr>
            <w:r w:rsidRPr="00DE315F">
              <w:t xml:space="preserve">1.250 </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422A0C">
            <w:pPr>
              <w:ind w:left="57"/>
              <w:jc w:val="both"/>
              <w:rPr>
                <w:sz w:val="19"/>
                <w:szCs w:val="19"/>
              </w:rPr>
            </w:pPr>
            <w:r w:rsidRPr="00DE315F">
              <w:rPr>
                <w:sz w:val="19"/>
                <w:szCs w:val="19"/>
              </w:rPr>
              <w:t>Uma escrivaninha marca "Cimo" usada nas atividades da empresa (comprada em set/</w:t>
            </w:r>
            <w:r w:rsidR="00422A0C" w:rsidRPr="00DE315F">
              <w:rPr>
                <w:sz w:val="19"/>
                <w:szCs w:val="19"/>
              </w:rPr>
              <w:t>13</w:t>
            </w:r>
            <w:r w:rsidRPr="00DE315F">
              <w:rPr>
                <w:sz w:val="19"/>
                <w:szCs w:val="19"/>
              </w:rPr>
              <w:t>)</w:t>
            </w:r>
          </w:p>
        </w:tc>
        <w:tc>
          <w:tcPr>
            <w:tcW w:w="709" w:type="dxa"/>
          </w:tcPr>
          <w:p w:rsidR="003B496C" w:rsidRPr="00DE315F" w:rsidRDefault="003B496C" w:rsidP="002511D4">
            <w:pPr>
              <w:jc w:val="right"/>
            </w:pPr>
            <w:r w:rsidRPr="00DE315F">
              <w:t>890</w:t>
            </w:r>
          </w:p>
        </w:tc>
        <w:tc>
          <w:tcPr>
            <w:tcW w:w="824" w:type="dxa"/>
          </w:tcPr>
          <w:p w:rsidR="003B496C" w:rsidRPr="00DE315F" w:rsidRDefault="003B496C" w:rsidP="002511D4">
            <w:pPr>
              <w:jc w:val="right"/>
            </w:pPr>
            <w:r w:rsidRPr="00DE315F">
              <w:t>890</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Dois MP3  marca Sharp, destinados à venda</w:t>
            </w:r>
          </w:p>
        </w:tc>
        <w:tc>
          <w:tcPr>
            <w:tcW w:w="709" w:type="dxa"/>
          </w:tcPr>
          <w:p w:rsidR="003B496C" w:rsidRPr="00DE315F" w:rsidRDefault="003B496C" w:rsidP="002511D4">
            <w:pPr>
              <w:jc w:val="right"/>
            </w:pPr>
            <w:r w:rsidRPr="00DE315F">
              <w:t>135</w:t>
            </w:r>
          </w:p>
        </w:tc>
        <w:tc>
          <w:tcPr>
            <w:tcW w:w="824" w:type="dxa"/>
          </w:tcPr>
          <w:p w:rsidR="003B496C" w:rsidRPr="00DE315F" w:rsidRDefault="003B496C" w:rsidP="002511D4">
            <w:pPr>
              <w:jc w:val="right"/>
            </w:pPr>
            <w:r w:rsidRPr="00DE315F">
              <w:t>270</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Dívida perante a Gradiente SA pela compra de televisores</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2.359</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Cinco aparelhos de Microsystem, marca Sharp, destinados à venda</w:t>
            </w:r>
          </w:p>
        </w:tc>
        <w:tc>
          <w:tcPr>
            <w:tcW w:w="709" w:type="dxa"/>
          </w:tcPr>
          <w:p w:rsidR="003B496C" w:rsidRPr="00DE315F" w:rsidRDefault="003B496C" w:rsidP="002511D4">
            <w:pPr>
              <w:jc w:val="right"/>
            </w:pPr>
            <w:r w:rsidRPr="00DE315F">
              <w:t>251</w:t>
            </w:r>
          </w:p>
        </w:tc>
        <w:tc>
          <w:tcPr>
            <w:tcW w:w="824" w:type="dxa"/>
          </w:tcPr>
          <w:p w:rsidR="003B496C" w:rsidRPr="00DE315F" w:rsidRDefault="003B496C" w:rsidP="002511D4">
            <w:pPr>
              <w:jc w:val="right"/>
            </w:pPr>
            <w:r w:rsidRPr="00DE315F">
              <w:t>1.255</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Dinheiro em moeda corrente</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220</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Direito de cobrar de K. Listo, pela compra [que ainda não pagou] de um televisor</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870</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Dinheiro depositado no Banco do Brasil SA</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1.212</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Dívida perante a Sharp SA decorrente da aquisição de MP3</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1.496</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Direito de cobrar de Luiz Silva, pela compra [que ainda não pagou] de um televisor Gradiente</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836</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Sete Microsystem marca Semp, destinados à venda</w:t>
            </w:r>
          </w:p>
        </w:tc>
        <w:tc>
          <w:tcPr>
            <w:tcW w:w="709" w:type="dxa"/>
          </w:tcPr>
          <w:p w:rsidR="003B496C" w:rsidRPr="00DE315F" w:rsidRDefault="003B496C" w:rsidP="002511D4">
            <w:pPr>
              <w:jc w:val="right"/>
            </w:pPr>
            <w:r w:rsidRPr="00DE315F">
              <w:t>128</w:t>
            </w:r>
          </w:p>
        </w:tc>
        <w:tc>
          <w:tcPr>
            <w:tcW w:w="824" w:type="dxa"/>
          </w:tcPr>
          <w:p w:rsidR="003B496C" w:rsidRPr="00DE315F" w:rsidRDefault="003B496C" w:rsidP="002511D4">
            <w:pPr>
              <w:jc w:val="right"/>
            </w:pPr>
            <w:r w:rsidRPr="00DE315F">
              <w:t>896</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422A0C">
            <w:pPr>
              <w:ind w:left="57"/>
              <w:jc w:val="both"/>
              <w:rPr>
                <w:sz w:val="19"/>
                <w:szCs w:val="19"/>
              </w:rPr>
            </w:pPr>
            <w:r w:rsidRPr="00DE315F">
              <w:rPr>
                <w:sz w:val="19"/>
                <w:szCs w:val="19"/>
              </w:rPr>
              <w:t>Dívida para com empregados da Cia. Beta (salários de abril/</w:t>
            </w:r>
            <w:r w:rsidR="00422A0C" w:rsidRPr="00DE315F">
              <w:rPr>
                <w:sz w:val="19"/>
                <w:szCs w:val="19"/>
              </w:rPr>
              <w:t>14</w:t>
            </w:r>
            <w:r w:rsidRPr="00DE315F">
              <w:rPr>
                <w:sz w:val="19"/>
                <w:szCs w:val="19"/>
              </w:rPr>
              <w:t xml:space="preserve"> ainda não pagos)</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780</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Vitrines envidraçadas, usadas nas atividades da empresa</w:t>
            </w:r>
          </w:p>
        </w:tc>
        <w:tc>
          <w:tcPr>
            <w:tcW w:w="709" w:type="dxa"/>
          </w:tcPr>
          <w:p w:rsidR="003B496C" w:rsidRPr="00DE315F" w:rsidRDefault="003B496C" w:rsidP="002511D4">
            <w:pPr>
              <w:jc w:val="right"/>
            </w:pPr>
          </w:p>
        </w:tc>
        <w:tc>
          <w:tcPr>
            <w:tcW w:w="824" w:type="dxa"/>
          </w:tcPr>
          <w:p w:rsidR="003B496C" w:rsidRPr="00DE315F" w:rsidRDefault="003B496C" w:rsidP="002511D4">
            <w:pPr>
              <w:jc w:val="right"/>
            </w:pPr>
            <w:r w:rsidRPr="00DE315F">
              <w:t>1.800</w:t>
            </w:r>
          </w:p>
        </w:tc>
        <w:tc>
          <w:tcPr>
            <w:tcW w:w="142" w:type="dxa"/>
          </w:tcPr>
          <w:p w:rsidR="003B496C" w:rsidRPr="00DE315F" w:rsidRDefault="003B496C" w:rsidP="002511D4">
            <w:pPr>
              <w:jc w:val="both"/>
            </w:pPr>
          </w:p>
        </w:tc>
      </w:tr>
      <w:tr w:rsidR="003B496C" w:rsidTr="00DE315F">
        <w:trPr>
          <w:cantSplit/>
        </w:trPr>
        <w:tc>
          <w:tcPr>
            <w:tcW w:w="142" w:type="dxa"/>
          </w:tcPr>
          <w:p w:rsidR="003B496C" w:rsidRDefault="003B496C" w:rsidP="002511D4">
            <w:pPr>
              <w:jc w:val="both"/>
              <w:rPr>
                <w:sz w:val="18"/>
              </w:rPr>
            </w:pPr>
          </w:p>
        </w:tc>
        <w:tc>
          <w:tcPr>
            <w:tcW w:w="284" w:type="dxa"/>
            <w:tcBorders>
              <w:top w:val="single" w:sz="6" w:space="0" w:color="auto"/>
              <w:left w:val="single" w:sz="6" w:space="0" w:color="auto"/>
              <w:bottom w:val="single" w:sz="6" w:space="0" w:color="auto"/>
              <w:right w:val="single" w:sz="6" w:space="0" w:color="auto"/>
            </w:tcBorders>
          </w:tcPr>
          <w:p w:rsidR="003B496C" w:rsidRDefault="003B496C" w:rsidP="002511D4">
            <w:pPr>
              <w:jc w:val="both"/>
              <w:rPr>
                <w:sz w:val="18"/>
              </w:rPr>
            </w:pPr>
          </w:p>
        </w:tc>
        <w:tc>
          <w:tcPr>
            <w:tcW w:w="7540" w:type="dxa"/>
            <w:gridSpan w:val="2"/>
          </w:tcPr>
          <w:p w:rsidR="003B496C" w:rsidRPr="00DE315F" w:rsidRDefault="003B496C" w:rsidP="002511D4">
            <w:pPr>
              <w:ind w:left="57"/>
              <w:jc w:val="both"/>
              <w:rPr>
                <w:sz w:val="19"/>
                <w:szCs w:val="19"/>
              </w:rPr>
            </w:pPr>
            <w:r w:rsidRPr="00DE315F">
              <w:rPr>
                <w:sz w:val="19"/>
                <w:szCs w:val="19"/>
              </w:rPr>
              <w:t>Dez prateleiras, usadas nas atividades da empresa</w:t>
            </w:r>
          </w:p>
        </w:tc>
        <w:tc>
          <w:tcPr>
            <w:tcW w:w="709" w:type="dxa"/>
          </w:tcPr>
          <w:p w:rsidR="003B496C" w:rsidRPr="00DE315F" w:rsidRDefault="003B496C" w:rsidP="002511D4">
            <w:pPr>
              <w:jc w:val="right"/>
            </w:pPr>
            <w:r w:rsidRPr="00DE315F">
              <w:t>212</w:t>
            </w:r>
          </w:p>
        </w:tc>
        <w:tc>
          <w:tcPr>
            <w:tcW w:w="824" w:type="dxa"/>
          </w:tcPr>
          <w:p w:rsidR="003B496C" w:rsidRPr="00DE315F" w:rsidRDefault="003B496C" w:rsidP="002511D4">
            <w:pPr>
              <w:jc w:val="right"/>
            </w:pPr>
            <w:r w:rsidRPr="00DE315F">
              <w:t>2.120</w:t>
            </w:r>
          </w:p>
        </w:tc>
        <w:tc>
          <w:tcPr>
            <w:tcW w:w="142" w:type="dxa"/>
          </w:tcPr>
          <w:p w:rsidR="003B496C" w:rsidRPr="00DE315F" w:rsidRDefault="003B496C" w:rsidP="002511D4">
            <w:pPr>
              <w:jc w:val="both"/>
            </w:pPr>
          </w:p>
        </w:tc>
      </w:tr>
    </w:tbl>
    <w:p w:rsidR="003B496C" w:rsidRDefault="00617C96" w:rsidP="003B496C">
      <w:pPr>
        <w:spacing w:before="240"/>
        <w:jc w:val="both"/>
        <w:rPr>
          <w:sz w:val="22"/>
        </w:rPr>
      </w:pPr>
      <w:r>
        <w:rPr>
          <w:b/>
          <w:spacing w:val="65"/>
          <w:sz w:val="22"/>
        </w:rPr>
        <w:t>ATENÇÃO!</w:t>
      </w:r>
      <w:r w:rsidR="0087504D">
        <w:rPr>
          <w:sz w:val="22"/>
        </w:rPr>
        <w:t xml:space="preserve">ANTES DE CONTINUAR A ATIVIDADE VOLTE PARA A FOLHA 2 E CONTINUE LENDO PARA ENTÃO TER CONDIÇÕES DE </w:t>
      </w:r>
      <w:r w:rsidR="00422A0C">
        <w:rPr>
          <w:sz w:val="22"/>
        </w:rPr>
        <w:t>TERMINAR SEU DESAFIO</w:t>
      </w:r>
      <w:r w:rsidR="0087504D">
        <w:rPr>
          <w:sz w:val="22"/>
        </w:rPr>
        <w:t>!</w:t>
      </w:r>
    </w:p>
    <w:p w:rsidR="00617C96" w:rsidRDefault="00617C96" w:rsidP="003B496C">
      <w:pPr>
        <w:spacing w:before="240"/>
        <w:jc w:val="both"/>
        <w:rPr>
          <w:sz w:val="22"/>
        </w:rPr>
      </w:pPr>
    </w:p>
    <w:p w:rsidR="00617C96" w:rsidRDefault="00617C96" w:rsidP="003B496C">
      <w:pPr>
        <w:spacing w:before="240"/>
        <w:jc w:val="both"/>
        <w:rPr>
          <w:sz w:val="22"/>
        </w:rPr>
      </w:pPr>
    </w:p>
    <w:p w:rsidR="00617C96" w:rsidRDefault="00617C96" w:rsidP="003B496C">
      <w:pPr>
        <w:spacing w:before="240"/>
        <w:jc w:val="both"/>
        <w:rPr>
          <w:sz w:val="22"/>
        </w:rPr>
      </w:pPr>
    </w:p>
    <w:p w:rsidR="003B496C" w:rsidRDefault="003B496C" w:rsidP="00DE315F">
      <w:pPr>
        <w:pBdr>
          <w:top w:val="single" w:sz="6" w:space="1" w:color="auto"/>
          <w:left w:val="single" w:sz="6" w:space="1" w:color="auto"/>
          <w:bottom w:val="single" w:sz="6" w:space="1" w:color="auto"/>
          <w:right w:val="single" w:sz="6" w:space="1" w:color="auto"/>
        </w:pBdr>
        <w:spacing w:before="240"/>
        <w:ind w:left="284" w:right="284"/>
        <w:jc w:val="both"/>
        <w:rPr>
          <w:sz w:val="22"/>
        </w:rPr>
      </w:pPr>
      <w:r>
        <w:rPr>
          <w:sz w:val="22"/>
        </w:rPr>
        <w:t>Na folha seguinte, você é desafiado a estruturar (preparar) os Balanços Patrimoniais de 30/abril/</w:t>
      </w:r>
      <w:r w:rsidR="00DE315F">
        <w:rPr>
          <w:sz w:val="22"/>
        </w:rPr>
        <w:t>13</w:t>
      </w:r>
      <w:r>
        <w:rPr>
          <w:sz w:val="22"/>
        </w:rPr>
        <w:t xml:space="preserve"> e de 30/abril/</w:t>
      </w:r>
      <w:r w:rsidR="00DE315F">
        <w:rPr>
          <w:sz w:val="22"/>
        </w:rPr>
        <w:t>14</w:t>
      </w:r>
      <w:r>
        <w:rPr>
          <w:sz w:val="22"/>
        </w:rPr>
        <w:t xml:space="preserve"> da Cia. Beta, de modo que ocorra a compactação (sintetização) antes mencionada. Para essa tarefa você contará com o auxílio do </w:t>
      </w:r>
      <w:r w:rsidR="00DE315F">
        <w:rPr>
          <w:sz w:val="22"/>
        </w:rPr>
        <w:t>seu tutor</w:t>
      </w:r>
      <w:r w:rsidR="00617C96">
        <w:rPr>
          <w:sz w:val="22"/>
        </w:rPr>
        <w:t xml:space="preserve"> e MEU, SE PRECISAR</w:t>
      </w:r>
      <w:r w:rsidR="00DE315F">
        <w:rPr>
          <w:sz w:val="22"/>
        </w:rPr>
        <w:t>!</w:t>
      </w:r>
      <w:r>
        <w:rPr>
          <w:sz w:val="22"/>
        </w:rPr>
        <w:t xml:space="preserve"> </w:t>
      </w:r>
    </w:p>
    <w:tbl>
      <w:tblPr>
        <w:tblW w:w="9642" w:type="dxa"/>
        <w:tblLayout w:type="fixed"/>
        <w:tblCellMar>
          <w:left w:w="28" w:type="dxa"/>
          <w:right w:w="28" w:type="dxa"/>
        </w:tblCellMar>
        <w:tblLook w:val="0000"/>
      </w:tblPr>
      <w:tblGrid>
        <w:gridCol w:w="142"/>
        <w:gridCol w:w="3828"/>
        <w:gridCol w:w="851"/>
        <w:gridCol w:w="3828"/>
        <w:gridCol w:w="851"/>
        <w:gridCol w:w="142"/>
      </w:tblGrid>
      <w:tr w:rsidR="003B496C" w:rsidTr="00422A0C">
        <w:trPr>
          <w:cantSplit/>
        </w:trPr>
        <w:tc>
          <w:tcPr>
            <w:tcW w:w="142" w:type="dxa"/>
          </w:tcPr>
          <w:p w:rsidR="003B496C" w:rsidRDefault="003B496C" w:rsidP="00DE315F">
            <w:pPr>
              <w:spacing w:before="240"/>
              <w:jc w:val="both"/>
              <w:rPr>
                <w:sz w:val="22"/>
              </w:rPr>
            </w:pPr>
          </w:p>
        </w:tc>
        <w:tc>
          <w:tcPr>
            <w:tcW w:w="9358" w:type="dxa"/>
            <w:gridSpan w:val="4"/>
          </w:tcPr>
          <w:p w:rsidR="003B496C" w:rsidRDefault="003B496C" w:rsidP="00DE315F">
            <w:pPr>
              <w:spacing w:before="240"/>
              <w:jc w:val="center"/>
              <w:rPr>
                <w:spacing w:val="85"/>
                <w:sz w:val="22"/>
              </w:rPr>
            </w:pPr>
            <w:r>
              <w:rPr>
                <w:spacing w:val="85"/>
                <w:sz w:val="22"/>
              </w:rPr>
              <w:t>COMPANHIA  BETA</w:t>
            </w:r>
          </w:p>
        </w:tc>
        <w:tc>
          <w:tcPr>
            <w:tcW w:w="142" w:type="dxa"/>
          </w:tcPr>
          <w:p w:rsidR="003B496C" w:rsidRDefault="003B496C" w:rsidP="00DE315F">
            <w:pPr>
              <w:spacing w:before="240"/>
              <w:jc w:val="both"/>
              <w:rPr>
                <w:sz w:val="22"/>
              </w:rPr>
            </w:pPr>
          </w:p>
        </w:tc>
      </w:tr>
      <w:tr w:rsidR="003B496C" w:rsidTr="00422A0C">
        <w:trPr>
          <w:cantSplit/>
        </w:trPr>
        <w:tc>
          <w:tcPr>
            <w:tcW w:w="142" w:type="dxa"/>
          </w:tcPr>
          <w:p w:rsidR="003B496C" w:rsidRDefault="003B496C" w:rsidP="002511D4">
            <w:pPr>
              <w:spacing w:after="120"/>
              <w:jc w:val="both"/>
              <w:rPr>
                <w:sz w:val="22"/>
              </w:rPr>
            </w:pPr>
          </w:p>
        </w:tc>
        <w:tc>
          <w:tcPr>
            <w:tcW w:w="9358" w:type="dxa"/>
            <w:gridSpan w:val="4"/>
          </w:tcPr>
          <w:p w:rsidR="003B496C" w:rsidRDefault="003B496C" w:rsidP="00DE315F">
            <w:pPr>
              <w:spacing w:after="120"/>
              <w:jc w:val="center"/>
              <w:rPr>
                <w:spacing w:val="85"/>
                <w:sz w:val="22"/>
              </w:rPr>
            </w:pPr>
            <w:r>
              <w:rPr>
                <w:spacing w:val="85"/>
                <w:sz w:val="22"/>
              </w:rPr>
              <w:t>BALANÇO  PATRIMONIAL    (EM 30/ABR./</w:t>
            </w:r>
            <w:r w:rsidR="00DE315F">
              <w:rPr>
                <w:spacing w:val="85"/>
                <w:sz w:val="22"/>
              </w:rPr>
              <w:t>13</w:t>
            </w:r>
            <w:r>
              <w:rPr>
                <w:spacing w:val="85"/>
                <w:sz w:val="22"/>
              </w:rPr>
              <w:t>)</w:t>
            </w:r>
          </w:p>
        </w:tc>
        <w:tc>
          <w:tcPr>
            <w:tcW w:w="142" w:type="dxa"/>
          </w:tcPr>
          <w:p w:rsidR="003B496C" w:rsidRDefault="003B496C" w:rsidP="002511D4">
            <w:pPr>
              <w:spacing w:after="120"/>
              <w:jc w:val="both"/>
              <w:rPr>
                <w:sz w:val="22"/>
              </w:rPr>
            </w:pPr>
          </w:p>
        </w:tc>
      </w:tr>
      <w:tr w:rsidR="003B496C" w:rsidTr="00422A0C">
        <w:trPr>
          <w:cantSplit/>
        </w:trPr>
        <w:tc>
          <w:tcPr>
            <w:tcW w:w="142" w:type="dxa"/>
          </w:tcPr>
          <w:p w:rsidR="003B496C" w:rsidRDefault="003B496C" w:rsidP="002511D4">
            <w:pPr>
              <w:spacing w:before="120"/>
              <w:jc w:val="both"/>
              <w:rPr>
                <w:sz w:val="22"/>
              </w:rPr>
            </w:pPr>
          </w:p>
        </w:tc>
        <w:tc>
          <w:tcPr>
            <w:tcW w:w="4679" w:type="dxa"/>
            <w:gridSpan w:val="2"/>
            <w:tcBorders>
              <w:top w:val="single" w:sz="6" w:space="0" w:color="auto"/>
              <w:left w:val="single" w:sz="6" w:space="0" w:color="auto"/>
              <w:right w:val="single" w:sz="6" w:space="0" w:color="auto"/>
            </w:tcBorders>
          </w:tcPr>
          <w:p w:rsidR="003B496C" w:rsidRDefault="003B496C" w:rsidP="002511D4">
            <w:pPr>
              <w:spacing w:before="120"/>
              <w:jc w:val="center"/>
              <w:rPr>
                <w:spacing w:val="70"/>
                <w:sz w:val="22"/>
              </w:rPr>
            </w:pPr>
            <w:r>
              <w:rPr>
                <w:spacing w:val="70"/>
                <w:sz w:val="22"/>
              </w:rPr>
              <w:t>A  T  I  V  O</w:t>
            </w:r>
          </w:p>
        </w:tc>
        <w:tc>
          <w:tcPr>
            <w:tcW w:w="4679" w:type="dxa"/>
            <w:gridSpan w:val="2"/>
            <w:tcBorders>
              <w:top w:val="single" w:sz="6" w:space="0" w:color="auto"/>
              <w:right w:val="single" w:sz="6" w:space="0" w:color="auto"/>
            </w:tcBorders>
          </w:tcPr>
          <w:p w:rsidR="003B496C" w:rsidRDefault="003B496C" w:rsidP="002511D4">
            <w:pPr>
              <w:spacing w:before="120"/>
              <w:jc w:val="center"/>
              <w:rPr>
                <w:spacing w:val="70"/>
                <w:sz w:val="22"/>
              </w:rPr>
            </w:pPr>
            <w:r>
              <w:rPr>
                <w:spacing w:val="70"/>
                <w:sz w:val="22"/>
              </w:rPr>
              <w:t>P  A  S  S  I  V  O</w:t>
            </w:r>
          </w:p>
        </w:tc>
        <w:tc>
          <w:tcPr>
            <w:tcW w:w="142" w:type="dxa"/>
          </w:tcPr>
          <w:p w:rsidR="003B496C" w:rsidRDefault="003B496C" w:rsidP="002511D4">
            <w:pPr>
              <w:spacing w:before="120"/>
              <w:jc w:val="both"/>
              <w:rPr>
                <w:sz w:val="22"/>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spacing w:before="120"/>
              <w:jc w:val="both"/>
              <w:rPr>
                <w:sz w:val="16"/>
              </w:rPr>
            </w:pPr>
          </w:p>
        </w:tc>
        <w:tc>
          <w:tcPr>
            <w:tcW w:w="3828" w:type="dxa"/>
            <w:tcBorders>
              <w:left w:val="single" w:sz="6" w:space="0" w:color="auto"/>
            </w:tcBorders>
          </w:tcPr>
          <w:p w:rsidR="003B496C" w:rsidRDefault="003B496C" w:rsidP="002511D4">
            <w:pPr>
              <w:spacing w:before="120"/>
              <w:jc w:val="both"/>
              <w:rPr>
                <w:sz w:val="16"/>
              </w:rPr>
            </w:pPr>
          </w:p>
        </w:tc>
        <w:tc>
          <w:tcPr>
            <w:tcW w:w="851" w:type="dxa"/>
            <w:tcBorders>
              <w:right w:val="single" w:sz="6" w:space="0" w:color="auto"/>
            </w:tcBorders>
          </w:tcPr>
          <w:p w:rsidR="003B496C" w:rsidRDefault="003B496C" w:rsidP="002511D4">
            <w:pPr>
              <w:spacing w:before="120"/>
              <w:jc w:val="both"/>
              <w:rPr>
                <w:sz w:val="16"/>
              </w:rPr>
            </w:pPr>
          </w:p>
        </w:tc>
        <w:tc>
          <w:tcPr>
            <w:tcW w:w="4679" w:type="dxa"/>
            <w:gridSpan w:val="2"/>
            <w:tcBorders>
              <w:top w:val="single" w:sz="6" w:space="0" w:color="auto"/>
              <w:right w:val="single" w:sz="6" w:space="0" w:color="auto"/>
            </w:tcBorders>
          </w:tcPr>
          <w:p w:rsidR="003B496C" w:rsidRDefault="003B496C" w:rsidP="002511D4">
            <w:pPr>
              <w:spacing w:before="120"/>
              <w:jc w:val="center"/>
              <w:rPr>
                <w:spacing w:val="70"/>
              </w:rPr>
            </w:pPr>
            <w:r>
              <w:rPr>
                <w:spacing w:val="70"/>
              </w:rPr>
              <w:t>PATRIMÔNIO  LÍQUIDO</w:t>
            </w:r>
          </w:p>
        </w:tc>
        <w:tc>
          <w:tcPr>
            <w:tcW w:w="142" w:type="dxa"/>
          </w:tcPr>
          <w:p w:rsidR="003B496C" w:rsidRDefault="003B496C" w:rsidP="002511D4">
            <w:pPr>
              <w:spacing w:before="120"/>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r>
              <w:rPr>
                <w:sz w:val="16"/>
              </w:rPr>
              <w:t xml:space="preserve">  ????????????????????????? ................................</w:t>
            </w: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spacing w:before="120" w:after="120"/>
              <w:jc w:val="both"/>
              <w:rPr>
                <w:sz w:val="16"/>
              </w:rPr>
            </w:pPr>
          </w:p>
        </w:tc>
        <w:tc>
          <w:tcPr>
            <w:tcW w:w="3828" w:type="dxa"/>
            <w:tcBorders>
              <w:top w:val="single" w:sz="6" w:space="0" w:color="auto"/>
              <w:left w:val="single" w:sz="6" w:space="0" w:color="auto"/>
              <w:bottom w:val="single" w:sz="6" w:space="0" w:color="auto"/>
            </w:tcBorders>
          </w:tcPr>
          <w:p w:rsidR="003B496C" w:rsidRDefault="003B496C" w:rsidP="002511D4">
            <w:pPr>
              <w:spacing w:before="120" w:after="120"/>
              <w:jc w:val="both"/>
              <w:rPr>
                <w:sz w:val="16"/>
              </w:rPr>
            </w:pPr>
            <w:r>
              <w:rPr>
                <w:sz w:val="16"/>
              </w:rPr>
              <w:t>TOTAL  DO  ATIVO</w:t>
            </w:r>
          </w:p>
        </w:tc>
        <w:tc>
          <w:tcPr>
            <w:tcW w:w="851" w:type="dxa"/>
            <w:tcBorders>
              <w:top w:val="single" w:sz="6" w:space="0" w:color="auto"/>
              <w:bottom w:val="single" w:sz="6" w:space="0" w:color="auto"/>
              <w:right w:val="single" w:sz="6" w:space="0" w:color="auto"/>
            </w:tcBorders>
          </w:tcPr>
          <w:p w:rsidR="003B496C" w:rsidRDefault="003B496C" w:rsidP="002511D4">
            <w:pPr>
              <w:spacing w:before="120" w:after="120"/>
              <w:jc w:val="both"/>
              <w:rPr>
                <w:sz w:val="16"/>
              </w:rPr>
            </w:pPr>
          </w:p>
        </w:tc>
        <w:tc>
          <w:tcPr>
            <w:tcW w:w="3828" w:type="dxa"/>
            <w:tcBorders>
              <w:top w:val="single" w:sz="6" w:space="0" w:color="auto"/>
              <w:bottom w:val="single" w:sz="6" w:space="0" w:color="auto"/>
            </w:tcBorders>
          </w:tcPr>
          <w:p w:rsidR="003B496C" w:rsidRDefault="003B496C" w:rsidP="002511D4">
            <w:pPr>
              <w:spacing w:before="120" w:after="120"/>
              <w:jc w:val="both"/>
              <w:rPr>
                <w:sz w:val="16"/>
              </w:rPr>
            </w:pPr>
            <w:r>
              <w:rPr>
                <w:sz w:val="16"/>
              </w:rPr>
              <w:t>TOTAL DO PASSIVO + PATRIMÔNIO LÍQUIDO</w:t>
            </w:r>
          </w:p>
        </w:tc>
        <w:tc>
          <w:tcPr>
            <w:tcW w:w="851" w:type="dxa"/>
            <w:tcBorders>
              <w:top w:val="single" w:sz="6" w:space="0" w:color="auto"/>
              <w:bottom w:val="single" w:sz="6" w:space="0" w:color="auto"/>
              <w:right w:val="single" w:sz="6" w:space="0" w:color="auto"/>
            </w:tcBorders>
          </w:tcPr>
          <w:p w:rsidR="003B496C" w:rsidRDefault="003B496C" w:rsidP="002511D4">
            <w:pPr>
              <w:spacing w:before="120" w:after="120"/>
              <w:jc w:val="both"/>
              <w:rPr>
                <w:sz w:val="16"/>
              </w:rPr>
            </w:pPr>
          </w:p>
        </w:tc>
        <w:tc>
          <w:tcPr>
            <w:tcW w:w="142" w:type="dxa"/>
          </w:tcPr>
          <w:p w:rsidR="003B496C" w:rsidRDefault="003B496C" w:rsidP="002511D4">
            <w:pPr>
              <w:spacing w:before="120" w:after="120"/>
              <w:jc w:val="both"/>
              <w:rPr>
                <w:sz w:val="16"/>
              </w:rPr>
            </w:pPr>
          </w:p>
        </w:tc>
      </w:tr>
      <w:tr w:rsidR="003B496C" w:rsidTr="00422A0C">
        <w:trPr>
          <w:cantSplit/>
        </w:trPr>
        <w:tc>
          <w:tcPr>
            <w:tcW w:w="142" w:type="dxa"/>
          </w:tcPr>
          <w:p w:rsidR="003B496C" w:rsidRDefault="003B496C" w:rsidP="002511D4">
            <w:pPr>
              <w:spacing w:before="360"/>
              <w:jc w:val="both"/>
              <w:rPr>
                <w:sz w:val="22"/>
              </w:rPr>
            </w:pPr>
          </w:p>
        </w:tc>
        <w:tc>
          <w:tcPr>
            <w:tcW w:w="9358" w:type="dxa"/>
            <w:gridSpan w:val="4"/>
          </w:tcPr>
          <w:p w:rsidR="003B496C" w:rsidRDefault="003B496C" w:rsidP="002511D4">
            <w:pPr>
              <w:spacing w:before="360"/>
              <w:jc w:val="center"/>
              <w:rPr>
                <w:spacing w:val="85"/>
                <w:sz w:val="22"/>
              </w:rPr>
            </w:pPr>
            <w:r>
              <w:rPr>
                <w:spacing w:val="85"/>
                <w:sz w:val="22"/>
              </w:rPr>
              <w:t>COMPANHIA  BETA</w:t>
            </w:r>
          </w:p>
        </w:tc>
        <w:tc>
          <w:tcPr>
            <w:tcW w:w="142" w:type="dxa"/>
          </w:tcPr>
          <w:p w:rsidR="003B496C" w:rsidRDefault="003B496C" w:rsidP="002511D4">
            <w:pPr>
              <w:spacing w:before="360"/>
              <w:jc w:val="both"/>
              <w:rPr>
                <w:sz w:val="22"/>
              </w:rPr>
            </w:pPr>
          </w:p>
        </w:tc>
      </w:tr>
      <w:tr w:rsidR="003B496C" w:rsidTr="00422A0C">
        <w:trPr>
          <w:cantSplit/>
        </w:trPr>
        <w:tc>
          <w:tcPr>
            <w:tcW w:w="142" w:type="dxa"/>
          </w:tcPr>
          <w:p w:rsidR="003B496C" w:rsidRDefault="003B496C" w:rsidP="002511D4">
            <w:pPr>
              <w:spacing w:after="120"/>
              <w:jc w:val="both"/>
              <w:rPr>
                <w:sz w:val="22"/>
              </w:rPr>
            </w:pPr>
          </w:p>
        </w:tc>
        <w:tc>
          <w:tcPr>
            <w:tcW w:w="9358" w:type="dxa"/>
            <w:gridSpan w:val="4"/>
          </w:tcPr>
          <w:p w:rsidR="003B496C" w:rsidRDefault="003B496C" w:rsidP="00DE315F">
            <w:pPr>
              <w:spacing w:after="120"/>
              <w:jc w:val="center"/>
              <w:rPr>
                <w:spacing w:val="85"/>
                <w:sz w:val="22"/>
              </w:rPr>
            </w:pPr>
            <w:r>
              <w:rPr>
                <w:spacing w:val="85"/>
                <w:sz w:val="22"/>
              </w:rPr>
              <w:t>BALANÇO  PATRIMONIAL    (EM 30/ABR./</w:t>
            </w:r>
            <w:r w:rsidR="00DE315F">
              <w:rPr>
                <w:spacing w:val="85"/>
                <w:sz w:val="22"/>
              </w:rPr>
              <w:t>14</w:t>
            </w:r>
            <w:r>
              <w:rPr>
                <w:spacing w:val="85"/>
                <w:sz w:val="22"/>
              </w:rPr>
              <w:t>)</w:t>
            </w:r>
          </w:p>
        </w:tc>
        <w:tc>
          <w:tcPr>
            <w:tcW w:w="142" w:type="dxa"/>
          </w:tcPr>
          <w:p w:rsidR="003B496C" w:rsidRDefault="003B496C" w:rsidP="002511D4">
            <w:pPr>
              <w:spacing w:after="120"/>
              <w:jc w:val="both"/>
              <w:rPr>
                <w:sz w:val="22"/>
              </w:rPr>
            </w:pPr>
          </w:p>
        </w:tc>
      </w:tr>
      <w:tr w:rsidR="003B496C" w:rsidTr="00422A0C">
        <w:trPr>
          <w:cantSplit/>
        </w:trPr>
        <w:tc>
          <w:tcPr>
            <w:tcW w:w="142" w:type="dxa"/>
          </w:tcPr>
          <w:p w:rsidR="003B496C" w:rsidRDefault="003B496C" w:rsidP="002511D4">
            <w:pPr>
              <w:spacing w:before="120"/>
              <w:jc w:val="both"/>
              <w:rPr>
                <w:sz w:val="22"/>
              </w:rPr>
            </w:pPr>
          </w:p>
        </w:tc>
        <w:tc>
          <w:tcPr>
            <w:tcW w:w="4679" w:type="dxa"/>
            <w:gridSpan w:val="2"/>
            <w:tcBorders>
              <w:top w:val="single" w:sz="6" w:space="0" w:color="auto"/>
              <w:left w:val="single" w:sz="6" w:space="0" w:color="auto"/>
              <w:right w:val="single" w:sz="6" w:space="0" w:color="auto"/>
            </w:tcBorders>
          </w:tcPr>
          <w:p w:rsidR="003B496C" w:rsidRDefault="003B496C" w:rsidP="002511D4">
            <w:pPr>
              <w:spacing w:before="120"/>
              <w:jc w:val="center"/>
              <w:rPr>
                <w:spacing w:val="70"/>
                <w:sz w:val="22"/>
              </w:rPr>
            </w:pPr>
            <w:r>
              <w:rPr>
                <w:spacing w:val="70"/>
                <w:sz w:val="22"/>
              </w:rPr>
              <w:t>A  T  I  V  O</w:t>
            </w:r>
          </w:p>
        </w:tc>
        <w:tc>
          <w:tcPr>
            <w:tcW w:w="4679" w:type="dxa"/>
            <w:gridSpan w:val="2"/>
            <w:tcBorders>
              <w:top w:val="single" w:sz="6" w:space="0" w:color="auto"/>
              <w:right w:val="single" w:sz="6" w:space="0" w:color="auto"/>
            </w:tcBorders>
          </w:tcPr>
          <w:p w:rsidR="003B496C" w:rsidRDefault="003B496C" w:rsidP="002511D4">
            <w:pPr>
              <w:spacing w:before="120"/>
              <w:jc w:val="center"/>
              <w:rPr>
                <w:spacing w:val="70"/>
                <w:sz w:val="22"/>
              </w:rPr>
            </w:pPr>
            <w:r>
              <w:rPr>
                <w:spacing w:val="70"/>
                <w:sz w:val="22"/>
              </w:rPr>
              <w:t>P  A  S  S  I  V  O</w:t>
            </w:r>
          </w:p>
        </w:tc>
        <w:tc>
          <w:tcPr>
            <w:tcW w:w="142" w:type="dxa"/>
          </w:tcPr>
          <w:p w:rsidR="003B496C" w:rsidRDefault="003B496C" w:rsidP="002511D4">
            <w:pPr>
              <w:spacing w:before="120"/>
              <w:jc w:val="both"/>
              <w:rPr>
                <w:sz w:val="22"/>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spacing w:before="120"/>
              <w:jc w:val="both"/>
              <w:rPr>
                <w:sz w:val="16"/>
              </w:rPr>
            </w:pPr>
          </w:p>
        </w:tc>
        <w:tc>
          <w:tcPr>
            <w:tcW w:w="3828" w:type="dxa"/>
            <w:tcBorders>
              <w:left w:val="single" w:sz="6" w:space="0" w:color="auto"/>
            </w:tcBorders>
          </w:tcPr>
          <w:p w:rsidR="003B496C" w:rsidRDefault="003B496C" w:rsidP="002511D4">
            <w:pPr>
              <w:spacing w:before="120"/>
              <w:jc w:val="both"/>
              <w:rPr>
                <w:sz w:val="16"/>
              </w:rPr>
            </w:pPr>
          </w:p>
        </w:tc>
        <w:tc>
          <w:tcPr>
            <w:tcW w:w="851" w:type="dxa"/>
            <w:tcBorders>
              <w:right w:val="single" w:sz="6" w:space="0" w:color="auto"/>
            </w:tcBorders>
          </w:tcPr>
          <w:p w:rsidR="003B496C" w:rsidRDefault="003B496C" w:rsidP="002511D4">
            <w:pPr>
              <w:spacing w:before="120"/>
              <w:jc w:val="both"/>
              <w:rPr>
                <w:sz w:val="16"/>
              </w:rPr>
            </w:pPr>
          </w:p>
        </w:tc>
        <w:tc>
          <w:tcPr>
            <w:tcW w:w="4679" w:type="dxa"/>
            <w:gridSpan w:val="2"/>
            <w:tcBorders>
              <w:top w:val="single" w:sz="6" w:space="0" w:color="auto"/>
              <w:right w:val="single" w:sz="6" w:space="0" w:color="auto"/>
            </w:tcBorders>
          </w:tcPr>
          <w:p w:rsidR="003B496C" w:rsidRDefault="003B496C" w:rsidP="002511D4">
            <w:pPr>
              <w:spacing w:before="120"/>
              <w:jc w:val="center"/>
              <w:rPr>
                <w:spacing w:val="70"/>
              </w:rPr>
            </w:pPr>
            <w:r>
              <w:rPr>
                <w:spacing w:val="70"/>
              </w:rPr>
              <w:t>PATRIMÔNIO  LÍQUIDO</w:t>
            </w:r>
          </w:p>
        </w:tc>
        <w:tc>
          <w:tcPr>
            <w:tcW w:w="142" w:type="dxa"/>
          </w:tcPr>
          <w:p w:rsidR="003B496C" w:rsidRDefault="003B496C" w:rsidP="002511D4">
            <w:pPr>
              <w:spacing w:before="120"/>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r>
              <w:rPr>
                <w:sz w:val="16"/>
              </w:rPr>
              <w:t xml:space="preserve">  ????????????????????????? ................................</w:t>
            </w: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jc w:val="both"/>
              <w:rPr>
                <w:sz w:val="16"/>
              </w:rPr>
            </w:pPr>
          </w:p>
        </w:tc>
        <w:tc>
          <w:tcPr>
            <w:tcW w:w="3828" w:type="dxa"/>
            <w:tcBorders>
              <w:left w:val="single" w:sz="6" w:space="0" w:color="auto"/>
            </w:tcBorders>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3828" w:type="dxa"/>
          </w:tcPr>
          <w:p w:rsidR="003B496C" w:rsidRDefault="003B496C" w:rsidP="002511D4">
            <w:pPr>
              <w:jc w:val="both"/>
              <w:rPr>
                <w:sz w:val="16"/>
              </w:rPr>
            </w:pPr>
          </w:p>
        </w:tc>
        <w:tc>
          <w:tcPr>
            <w:tcW w:w="851" w:type="dxa"/>
            <w:tcBorders>
              <w:right w:val="single" w:sz="6" w:space="0" w:color="auto"/>
            </w:tcBorders>
          </w:tcPr>
          <w:p w:rsidR="003B496C" w:rsidRDefault="003B496C" w:rsidP="002511D4">
            <w:pPr>
              <w:jc w:val="both"/>
              <w:rPr>
                <w:sz w:val="16"/>
              </w:rPr>
            </w:pPr>
          </w:p>
        </w:tc>
        <w:tc>
          <w:tcPr>
            <w:tcW w:w="142" w:type="dxa"/>
          </w:tcPr>
          <w:p w:rsidR="003B496C" w:rsidRDefault="003B496C" w:rsidP="002511D4">
            <w:pPr>
              <w:jc w:val="both"/>
              <w:rPr>
                <w:sz w:val="16"/>
              </w:rPr>
            </w:pPr>
          </w:p>
        </w:tc>
      </w:tr>
      <w:tr w:rsidR="003B496C" w:rsidTr="00422A0C">
        <w:trPr>
          <w:cantSplit/>
        </w:trPr>
        <w:tc>
          <w:tcPr>
            <w:tcW w:w="142" w:type="dxa"/>
          </w:tcPr>
          <w:p w:rsidR="003B496C" w:rsidRDefault="003B496C" w:rsidP="002511D4">
            <w:pPr>
              <w:spacing w:before="120" w:after="120"/>
              <w:jc w:val="both"/>
              <w:rPr>
                <w:sz w:val="16"/>
              </w:rPr>
            </w:pPr>
          </w:p>
        </w:tc>
        <w:tc>
          <w:tcPr>
            <w:tcW w:w="3828" w:type="dxa"/>
            <w:tcBorders>
              <w:top w:val="single" w:sz="6" w:space="0" w:color="auto"/>
              <w:left w:val="single" w:sz="6" w:space="0" w:color="auto"/>
              <w:bottom w:val="single" w:sz="6" w:space="0" w:color="auto"/>
            </w:tcBorders>
          </w:tcPr>
          <w:p w:rsidR="003B496C" w:rsidRDefault="003B496C" w:rsidP="002511D4">
            <w:pPr>
              <w:spacing w:before="120" w:after="120"/>
              <w:jc w:val="both"/>
              <w:rPr>
                <w:sz w:val="16"/>
              </w:rPr>
            </w:pPr>
            <w:r>
              <w:rPr>
                <w:sz w:val="16"/>
              </w:rPr>
              <w:t>TOTAL  DO  ATIVO</w:t>
            </w:r>
          </w:p>
        </w:tc>
        <w:tc>
          <w:tcPr>
            <w:tcW w:w="851" w:type="dxa"/>
            <w:tcBorders>
              <w:top w:val="single" w:sz="6" w:space="0" w:color="auto"/>
              <w:bottom w:val="single" w:sz="6" w:space="0" w:color="auto"/>
              <w:right w:val="single" w:sz="6" w:space="0" w:color="auto"/>
            </w:tcBorders>
          </w:tcPr>
          <w:p w:rsidR="003B496C" w:rsidRDefault="003B496C" w:rsidP="002511D4">
            <w:pPr>
              <w:spacing w:before="120" w:after="120"/>
              <w:jc w:val="both"/>
              <w:rPr>
                <w:sz w:val="16"/>
              </w:rPr>
            </w:pPr>
          </w:p>
        </w:tc>
        <w:tc>
          <w:tcPr>
            <w:tcW w:w="3828" w:type="dxa"/>
            <w:tcBorders>
              <w:top w:val="single" w:sz="6" w:space="0" w:color="auto"/>
              <w:bottom w:val="single" w:sz="6" w:space="0" w:color="auto"/>
            </w:tcBorders>
          </w:tcPr>
          <w:p w:rsidR="003B496C" w:rsidRDefault="003B496C" w:rsidP="002511D4">
            <w:pPr>
              <w:spacing w:before="120" w:after="120"/>
              <w:jc w:val="both"/>
              <w:rPr>
                <w:sz w:val="16"/>
              </w:rPr>
            </w:pPr>
            <w:r>
              <w:rPr>
                <w:sz w:val="16"/>
              </w:rPr>
              <w:t>TOTAL DO PASSIVO + PATRIMÔNIO LÍQUIDO</w:t>
            </w:r>
          </w:p>
        </w:tc>
        <w:tc>
          <w:tcPr>
            <w:tcW w:w="851" w:type="dxa"/>
            <w:tcBorders>
              <w:top w:val="single" w:sz="6" w:space="0" w:color="auto"/>
              <w:bottom w:val="single" w:sz="6" w:space="0" w:color="auto"/>
              <w:right w:val="single" w:sz="6" w:space="0" w:color="auto"/>
            </w:tcBorders>
          </w:tcPr>
          <w:p w:rsidR="003B496C" w:rsidRDefault="003B496C" w:rsidP="002511D4">
            <w:pPr>
              <w:spacing w:before="120" w:after="120"/>
              <w:jc w:val="both"/>
              <w:rPr>
                <w:sz w:val="16"/>
              </w:rPr>
            </w:pPr>
          </w:p>
        </w:tc>
        <w:tc>
          <w:tcPr>
            <w:tcW w:w="142" w:type="dxa"/>
          </w:tcPr>
          <w:p w:rsidR="003B496C" w:rsidRDefault="003B496C" w:rsidP="002511D4">
            <w:pPr>
              <w:spacing w:before="120" w:after="120"/>
              <w:jc w:val="both"/>
              <w:rPr>
                <w:sz w:val="16"/>
              </w:rPr>
            </w:pPr>
          </w:p>
        </w:tc>
      </w:tr>
    </w:tbl>
    <w:p w:rsidR="003B496C" w:rsidRDefault="003B496C" w:rsidP="003B496C">
      <w:pPr>
        <w:spacing w:before="360"/>
        <w:jc w:val="both"/>
        <w:rPr>
          <w:b/>
          <w:sz w:val="22"/>
        </w:rPr>
      </w:pPr>
      <w:r>
        <w:rPr>
          <w:b/>
          <w:sz w:val="22"/>
        </w:rPr>
        <w:t xml:space="preserve">PATRIMÔNIO  LÍQUIDO:  és um grupo </w:t>
      </w:r>
      <w:r>
        <w:rPr>
          <w:b/>
          <w:i/>
          <w:sz w:val="22"/>
        </w:rPr>
        <w:t>sem importância</w:t>
      </w:r>
      <w:r>
        <w:rPr>
          <w:b/>
          <w:sz w:val="22"/>
        </w:rPr>
        <w:t xml:space="preserve"> no Balanço Patrimonial  ?</w:t>
      </w:r>
    </w:p>
    <w:p w:rsidR="003B496C" w:rsidRDefault="003B496C" w:rsidP="003B496C">
      <w:pPr>
        <w:spacing w:before="120"/>
        <w:jc w:val="both"/>
        <w:rPr>
          <w:sz w:val="22"/>
        </w:rPr>
      </w:pPr>
      <w:r>
        <w:rPr>
          <w:sz w:val="22"/>
        </w:rPr>
        <w:t xml:space="preserve">Quando o Patrimônio Líquido foi apresentado pela primeira vez, o foi de uma forma muito seca, muito árida. Quando você construiu os </w:t>
      </w:r>
      <w:r>
        <w:rPr>
          <w:i/>
          <w:sz w:val="22"/>
        </w:rPr>
        <w:t>balanços</w:t>
      </w:r>
      <w:r>
        <w:rPr>
          <w:sz w:val="22"/>
        </w:rPr>
        <w:t xml:space="preserve"> da Cia. Beta relativos a 30/abril/</w:t>
      </w:r>
      <w:r w:rsidR="00DE315F">
        <w:rPr>
          <w:sz w:val="22"/>
        </w:rPr>
        <w:t>13</w:t>
      </w:r>
      <w:r>
        <w:rPr>
          <w:sz w:val="22"/>
        </w:rPr>
        <w:t xml:space="preserve"> e a 30/abril/</w:t>
      </w:r>
      <w:r w:rsidR="00DE315F">
        <w:rPr>
          <w:sz w:val="22"/>
        </w:rPr>
        <w:t>14</w:t>
      </w:r>
      <w:r>
        <w:rPr>
          <w:sz w:val="22"/>
        </w:rPr>
        <w:t xml:space="preserve">, tais </w:t>
      </w:r>
      <w:r>
        <w:rPr>
          <w:i/>
          <w:sz w:val="22"/>
        </w:rPr>
        <w:t>balanços</w:t>
      </w:r>
      <w:r>
        <w:rPr>
          <w:sz w:val="22"/>
        </w:rPr>
        <w:t xml:space="preserve"> limitaram-se a traduzir o Patrimônio Líquido a um valor (expresso em unidades monetárias).</w:t>
      </w:r>
    </w:p>
    <w:p w:rsidR="003B496C" w:rsidRDefault="003B496C" w:rsidP="003B496C">
      <w:pPr>
        <w:spacing w:before="120"/>
        <w:jc w:val="both"/>
        <w:rPr>
          <w:sz w:val="22"/>
        </w:rPr>
      </w:pPr>
      <w:r>
        <w:rPr>
          <w:sz w:val="22"/>
        </w:rPr>
        <w:t xml:space="preserve">Um observador novato [ou um observador não novato, mas não curioso] poderá inferir que o valor do Patrimônio Líquido é uma </w:t>
      </w:r>
      <w:r>
        <w:rPr>
          <w:i/>
          <w:sz w:val="22"/>
        </w:rPr>
        <w:t>mera diferença</w:t>
      </w:r>
      <w:r>
        <w:rPr>
          <w:sz w:val="22"/>
        </w:rPr>
        <w:t xml:space="preserve"> entre o valor do Ativo e o valor do Passivo. Que é [e sempre será] a diferença entre o valor do Ativo e o valor do Passivo, não há dúvida. Mas é incorreto inferir que é uma </w:t>
      </w:r>
      <w:r>
        <w:rPr>
          <w:b/>
          <w:sz w:val="22"/>
        </w:rPr>
        <w:t>mera diferença</w:t>
      </w:r>
      <w:r>
        <w:rPr>
          <w:sz w:val="22"/>
        </w:rPr>
        <w:t xml:space="preserve">. No decorrer da disciplina Contabilidade </w:t>
      </w:r>
      <w:r w:rsidR="00DE315F">
        <w:rPr>
          <w:sz w:val="22"/>
        </w:rPr>
        <w:t xml:space="preserve"> Básica</w:t>
      </w:r>
      <w:r>
        <w:rPr>
          <w:sz w:val="22"/>
        </w:rPr>
        <w:t>I, o Patrimônio Líquido se apresentará "mais rico" e "mais informativo" do que simplesmente um valor expresso em unidades monetárias.</w:t>
      </w:r>
    </w:p>
    <w:p w:rsidR="008547F8" w:rsidRDefault="008547F8"/>
    <w:sectPr w:rsidR="008547F8" w:rsidSect="003B496C">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D4" w:rsidRDefault="002511D4" w:rsidP="0087504D">
      <w:r>
        <w:separator/>
      </w:r>
    </w:p>
  </w:endnote>
  <w:endnote w:type="continuationSeparator" w:id="1">
    <w:p w:rsidR="002511D4" w:rsidRDefault="002511D4" w:rsidP="0087504D">
      <w:r>
        <w:continuationSeparator/>
      </w:r>
    </w:p>
  </w:endnote>
  <w:endnote w:id="2">
    <w:p w:rsidR="0087504D" w:rsidRPr="0087504D" w:rsidRDefault="0087504D">
      <w:pPr>
        <w:pStyle w:val="Textodenotadefim"/>
        <w:rPr>
          <w:lang w:val="pt-BR"/>
        </w:rPr>
      </w:pPr>
      <w:r>
        <w:rPr>
          <w:rStyle w:val="Refdenotadefim"/>
        </w:rPr>
        <w:endnoteRef/>
      </w:r>
      <w:r>
        <w:t xml:space="preserve"> </w:t>
      </w:r>
      <w:r>
        <w:rPr>
          <w:lang w:val="pt-BR"/>
        </w:rPr>
        <w:t>Texto do Professor Dauro Rodrigues Redaelli, adaptado por Maria Denize Henrique Casagrande em fev/08.</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D4" w:rsidRDefault="002511D4" w:rsidP="0087504D">
      <w:r>
        <w:separator/>
      </w:r>
    </w:p>
  </w:footnote>
  <w:footnote w:type="continuationSeparator" w:id="1">
    <w:p w:rsidR="002511D4" w:rsidRDefault="002511D4" w:rsidP="00875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B496C"/>
    <w:rsid w:val="00014905"/>
    <w:rsid w:val="00015CD6"/>
    <w:rsid w:val="00036835"/>
    <w:rsid w:val="00041E30"/>
    <w:rsid w:val="00056BD9"/>
    <w:rsid w:val="00071CE2"/>
    <w:rsid w:val="00072431"/>
    <w:rsid w:val="0008359E"/>
    <w:rsid w:val="000A024D"/>
    <w:rsid w:val="000B4F74"/>
    <w:rsid w:val="000E6774"/>
    <w:rsid w:val="000F54BA"/>
    <w:rsid w:val="000F5BD6"/>
    <w:rsid w:val="00135553"/>
    <w:rsid w:val="0013573E"/>
    <w:rsid w:val="001659B8"/>
    <w:rsid w:val="001800D6"/>
    <w:rsid w:val="0019088E"/>
    <w:rsid w:val="001F2838"/>
    <w:rsid w:val="0020194A"/>
    <w:rsid w:val="00204290"/>
    <w:rsid w:val="002274C8"/>
    <w:rsid w:val="00246736"/>
    <w:rsid w:val="002511D4"/>
    <w:rsid w:val="00251B13"/>
    <w:rsid w:val="002552A2"/>
    <w:rsid w:val="002677B1"/>
    <w:rsid w:val="002756C8"/>
    <w:rsid w:val="00283891"/>
    <w:rsid w:val="00292D03"/>
    <w:rsid w:val="002A7990"/>
    <w:rsid w:val="002C71DC"/>
    <w:rsid w:val="002E13FF"/>
    <w:rsid w:val="002E2962"/>
    <w:rsid w:val="002F7478"/>
    <w:rsid w:val="00300652"/>
    <w:rsid w:val="00303F9B"/>
    <w:rsid w:val="00320FF2"/>
    <w:rsid w:val="003446B0"/>
    <w:rsid w:val="0034759B"/>
    <w:rsid w:val="003854FE"/>
    <w:rsid w:val="003A4546"/>
    <w:rsid w:val="003B496C"/>
    <w:rsid w:val="003C2B0F"/>
    <w:rsid w:val="003D023D"/>
    <w:rsid w:val="003E34E0"/>
    <w:rsid w:val="003E354A"/>
    <w:rsid w:val="0040514F"/>
    <w:rsid w:val="00422A0C"/>
    <w:rsid w:val="00423123"/>
    <w:rsid w:val="00434850"/>
    <w:rsid w:val="00443F39"/>
    <w:rsid w:val="004559A3"/>
    <w:rsid w:val="004744E9"/>
    <w:rsid w:val="004807F6"/>
    <w:rsid w:val="004A342B"/>
    <w:rsid w:val="004C356C"/>
    <w:rsid w:val="004C5213"/>
    <w:rsid w:val="004D50A8"/>
    <w:rsid w:val="004D5A03"/>
    <w:rsid w:val="004E0FA7"/>
    <w:rsid w:val="00501535"/>
    <w:rsid w:val="00502694"/>
    <w:rsid w:val="00512E6B"/>
    <w:rsid w:val="005272F8"/>
    <w:rsid w:val="00533FDC"/>
    <w:rsid w:val="0054413D"/>
    <w:rsid w:val="00557A57"/>
    <w:rsid w:val="00564C55"/>
    <w:rsid w:val="005A43A9"/>
    <w:rsid w:val="005C128A"/>
    <w:rsid w:val="005D3137"/>
    <w:rsid w:val="006076BF"/>
    <w:rsid w:val="00617C96"/>
    <w:rsid w:val="00631350"/>
    <w:rsid w:val="00632963"/>
    <w:rsid w:val="0064173F"/>
    <w:rsid w:val="006460F1"/>
    <w:rsid w:val="00666475"/>
    <w:rsid w:val="00670486"/>
    <w:rsid w:val="00697E12"/>
    <w:rsid w:val="006E6037"/>
    <w:rsid w:val="00701745"/>
    <w:rsid w:val="007120C4"/>
    <w:rsid w:val="00720692"/>
    <w:rsid w:val="0072495A"/>
    <w:rsid w:val="007331F7"/>
    <w:rsid w:val="007427E5"/>
    <w:rsid w:val="00773E8A"/>
    <w:rsid w:val="00774C1A"/>
    <w:rsid w:val="007801EE"/>
    <w:rsid w:val="00797952"/>
    <w:rsid w:val="007A159B"/>
    <w:rsid w:val="007B29BC"/>
    <w:rsid w:val="007D4559"/>
    <w:rsid w:val="007E3EA0"/>
    <w:rsid w:val="007F279B"/>
    <w:rsid w:val="00813CB8"/>
    <w:rsid w:val="008540C2"/>
    <w:rsid w:val="008547F8"/>
    <w:rsid w:val="00874348"/>
    <w:rsid w:val="0087504D"/>
    <w:rsid w:val="00886519"/>
    <w:rsid w:val="00893951"/>
    <w:rsid w:val="008B5236"/>
    <w:rsid w:val="008C0897"/>
    <w:rsid w:val="008C13A2"/>
    <w:rsid w:val="008D339C"/>
    <w:rsid w:val="008E2364"/>
    <w:rsid w:val="008E5B25"/>
    <w:rsid w:val="008F36F4"/>
    <w:rsid w:val="0091052B"/>
    <w:rsid w:val="0092641B"/>
    <w:rsid w:val="00932E9B"/>
    <w:rsid w:val="00934BDA"/>
    <w:rsid w:val="0094384D"/>
    <w:rsid w:val="00955A30"/>
    <w:rsid w:val="0096359A"/>
    <w:rsid w:val="009762BC"/>
    <w:rsid w:val="009866E0"/>
    <w:rsid w:val="009925E4"/>
    <w:rsid w:val="009941E6"/>
    <w:rsid w:val="009A7383"/>
    <w:rsid w:val="009C281E"/>
    <w:rsid w:val="009E035D"/>
    <w:rsid w:val="009E3600"/>
    <w:rsid w:val="009E559C"/>
    <w:rsid w:val="009F4AE5"/>
    <w:rsid w:val="00A12119"/>
    <w:rsid w:val="00A249E0"/>
    <w:rsid w:val="00A4582E"/>
    <w:rsid w:val="00A52A20"/>
    <w:rsid w:val="00A5417E"/>
    <w:rsid w:val="00A82D50"/>
    <w:rsid w:val="00A95EB9"/>
    <w:rsid w:val="00AA044D"/>
    <w:rsid w:val="00AA1CDB"/>
    <w:rsid w:val="00AB6584"/>
    <w:rsid w:val="00AD3291"/>
    <w:rsid w:val="00AF765A"/>
    <w:rsid w:val="00B11B4F"/>
    <w:rsid w:val="00B12E61"/>
    <w:rsid w:val="00B20E5D"/>
    <w:rsid w:val="00B44E77"/>
    <w:rsid w:val="00B45110"/>
    <w:rsid w:val="00B52450"/>
    <w:rsid w:val="00B57F97"/>
    <w:rsid w:val="00B833D1"/>
    <w:rsid w:val="00B84F90"/>
    <w:rsid w:val="00BB769E"/>
    <w:rsid w:val="00BC074E"/>
    <w:rsid w:val="00BC30E3"/>
    <w:rsid w:val="00BE558D"/>
    <w:rsid w:val="00BF1F5D"/>
    <w:rsid w:val="00BF52E1"/>
    <w:rsid w:val="00C00C08"/>
    <w:rsid w:val="00C23545"/>
    <w:rsid w:val="00C27C7F"/>
    <w:rsid w:val="00C3009D"/>
    <w:rsid w:val="00C3463B"/>
    <w:rsid w:val="00C37EA7"/>
    <w:rsid w:val="00C42CED"/>
    <w:rsid w:val="00C4318E"/>
    <w:rsid w:val="00C51C86"/>
    <w:rsid w:val="00C575E6"/>
    <w:rsid w:val="00C772CD"/>
    <w:rsid w:val="00C80FC6"/>
    <w:rsid w:val="00CB4C39"/>
    <w:rsid w:val="00CB78B4"/>
    <w:rsid w:val="00CC3056"/>
    <w:rsid w:val="00CC4998"/>
    <w:rsid w:val="00CD1292"/>
    <w:rsid w:val="00CF6199"/>
    <w:rsid w:val="00D14950"/>
    <w:rsid w:val="00D26CA3"/>
    <w:rsid w:val="00D3779D"/>
    <w:rsid w:val="00D52907"/>
    <w:rsid w:val="00D75A6A"/>
    <w:rsid w:val="00D8024A"/>
    <w:rsid w:val="00DB0659"/>
    <w:rsid w:val="00DB3B9D"/>
    <w:rsid w:val="00DB4DD5"/>
    <w:rsid w:val="00DC3999"/>
    <w:rsid w:val="00DC67D6"/>
    <w:rsid w:val="00DE315F"/>
    <w:rsid w:val="00DE7A85"/>
    <w:rsid w:val="00DF5AC3"/>
    <w:rsid w:val="00DF6B70"/>
    <w:rsid w:val="00E17390"/>
    <w:rsid w:val="00E5200D"/>
    <w:rsid w:val="00E619F4"/>
    <w:rsid w:val="00E62186"/>
    <w:rsid w:val="00E73387"/>
    <w:rsid w:val="00E76D87"/>
    <w:rsid w:val="00E82913"/>
    <w:rsid w:val="00E95F31"/>
    <w:rsid w:val="00EC5095"/>
    <w:rsid w:val="00EC72CC"/>
    <w:rsid w:val="00EF3A54"/>
    <w:rsid w:val="00EF6D7F"/>
    <w:rsid w:val="00EF76CF"/>
    <w:rsid w:val="00F01B4A"/>
    <w:rsid w:val="00F20111"/>
    <w:rsid w:val="00F26EB8"/>
    <w:rsid w:val="00F27877"/>
    <w:rsid w:val="00F43F45"/>
    <w:rsid w:val="00F66463"/>
    <w:rsid w:val="00F7559C"/>
    <w:rsid w:val="00F81F00"/>
    <w:rsid w:val="00FB0CDC"/>
    <w:rsid w:val="00FC2C38"/>
    <w:rsid w:val="00FD03CC"/>
    <w:rsid w:val="00FD21A7"/>
    <w:rsid w:val="00FF6F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6C"/>
    <w:rPr>
      <w:rFonts w:ascii="Times New Roman" w:eastAsia="Times New Roman" w:hAnsi="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B496C"/>
    <w:rPr>
      <w:rFonts w:ascii="Tahoma" w:hAnsi="Tahoma" w:cs="Tahoma"/>
      <w:sz w:val="16"/>
      <w:szCs w:val="16"/>
    </w:rPr>
  </w:style>
  <w:style w:type="character" w:customStyle="1" w:styleId="TextodebaloChar">
    <w:name w:val="Texto de balão Char"/>
    <w:basedOn w:val="Fontepargpadro"/>
    <w:link w:val="Textodebalo"/>
    <w:uiPriority w:val="99"/>
    <w:semiHidden/>
    <w:rsid w:val="003B496C"/>
    <w:rPr>
      <w:rFonts w:ascii="Tahoma" w:eastAsia="Times New Roman" w:hAnsi="Tahoma" w:cs="Tahoma"/>
      <w:sz w:val="16"/>
      <w:szCs w:val="16"/>
      <w:lang w:val="pt-PT" w:eastAsia="pt-BR"/>
    </w:rPr>
  </w:style>
  <w:style w:type="character" w:customStyle="1" w:styleId="palavra">
    <w:name w:val="palavra"/>
    <w:basedOn w:val="Fontepargpadro"/>
    <w:rsid w:val="003B496C"/>
  </w:style>
  <w:style w:type="character" w:customStyle="1" w:styleId="apple-converted-space">
    <w:name w:val="apple-converted-space"/>
    <w:basedOn w:val="Fontepargpadro"/>
    <w:rsid w:val="003B496C"/>
  </w:style>
  <w:style w:type="character" w:customStyle="1" w:styleId="palavracompontos">
    <w:name w:val="palavracompontos"/>
    <w:basedOn w:val="Fontepargpadro"/>
    <w:rsid w:val="003B496C"/>
  </w:style>
  <w:style w:type="character" w:customStyle="1" w:styleId="descricao">
    <w:name w:val="descricao"/>
    <w:basedOn w:val="Fontepargpadro"/>
    <w:rsid w:val="003B496C"/>
  </w:style>
  <w:style w:type="character" w:styleId="Hyperlink">
    <w:name w:val="Hyperlink"/>
    <w:basedOn w:val="Fontepargpadro"/>
    <w:uiPriority w:val="99"/>
    <w:unhideWhenUsed/>
    <w:rsid w:val="003B496C"/>
    <w:rPr>
      <w:color w:val="0000FF"/>
      <w:u w:val="single"/>
    </w:rPr>
  </w:style>
  <w:style w:type="paragraph" w:styleId="Textodenotadefim">
    <w:name w:val="endnote text"/>
    <w:basedOn w:val="Normal"/>
    <w:link w:val="TextodenotadefimChar"/>
    <w:uiPriority w:val="99"/>
    <w:semiHidden/>
    <w:unhideWhenUsed/>
    <w:rsid w:val="0087504D"/>
  </w:style>
  <w:style w:type="character" w:customStyle="1" w:styleId="TextodenotadefimChar">
    <w:name w:val="Texto de nota de fim Char"/>
    <w:basedOn w:val="Fontepargpadro"/>
    <w:link w:val="Textodenotadefim"/>
    <w:uiPriority w:val="99"/>
    <w:semiHidden/>
    <w:rsid w:val="0087504D"/>
    <w:rPr>
      <w:rFonts w:ascii="Times New Roman" w:eastAsia="Times New Roman" w:hAnsi="Times New Roman" w:cs="Times New Roman"/>
      <w:sz w:val="20"/>
      <w:szCs w:val="20"/>
      <w:lang w:val="pt-PT" w:eastAsia="pt-BR"/>
    </w:rPr>
  </w:style>
  <w:style w:type="character" w:styleId="Refdenotadefim">
    <w:name w:val="endnote reference"/>
    <w:basedOn w:val="Fontepargpadro"/>
    <w:uiPriority w:val="99"/>
    <w:semiHidden/>
    <w:unhideWhenUsed/>
    <w:rsid w:val="008750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haelis.uol.com.br/moderno/portugues/index.php?lingua=portugues-portugues&amp;palavra=invent%E1ri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1ADF9-535A-41EF-B895-94188506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2707</Words>
  <Characters>14623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17296</CharactersWithSpaces>
  <SharedDoc>false</SharedDoc>
  <HLinks>
    <vt:vector size="6" baseType="variant">
      <vt:variant>
        <vt:i4>6684718</vt:i4>
      </vt:variant>
      <vt:variant>
        <vt:i4>0</vt:i4>
      </vt:variant>
      <vt:variant>
        <vt:i4>0</vt:i4>
      </vt:variant>
      <vt:variant>
        <vt:i4>5</vt:i4>
      </vt:variant>
      <vt:variant>
        <vt:lpwstr>http://michaelis.uol.com.br/moderno/portugues/index.php?lingua=portugues-portugues&amp;palavra=invent%E1rio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Denize</dc:creator>
  <cp:lastModifiedBy>Juliana</cp:lastModifiedBy>
  <cp:revision>2</cp:revision>
  <dcterms:created xsi:type="dcterms:W3CDTF">2015-10-13T13:07:00Z</dcterms:created>
  <dcterms:modified xsi:type="dcterms:W3CDTF">2015-10-13T13:07:00Z</dcterms:modified>
</cp:coreProperties>
</file>